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w:t>
      </w:r>
      <w:r>
        <w:rPr>
          <w:rFonts w:hint="eastAsia" w:ascii="仿宋_GB2312" w:hAnsi="宋体" w:eastAsia="仿宋_GB2312"/>
          <w:b/>
          <w:sz w:val="52"/>
          <w:szCs w:val="52"/>
          <w:lang w:eastAsia="zh-CN"/>
        </w:rPr>
        <w:t>临江环境能源</w:t>
      </w:r>
      <w:r>
        <w:rPr>
          <w:rFonts w:hint="eastAsia" w:ascii="仿宋_GB2312" w:hAnsi="宋体" w:eastAsia="仿宋_GB2312"/>
          <w:b/>
          <w:sz w:val="52"/>
          <w:szCs w:val="52"/>
        </w:rPr>
        <w:t>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eastAsia" w:ascii="仿宋_GB2312" w:hAnsi="宋体" w:eastAsia="仿宋_GB2312"/>
          <w:sz w:val="32"/>
          <w:szCs w:val="32"/>
          <w:u w:val="single"/>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202101008       </w:t>
      </w:r>
      <w:bookmarkStart w:id="0" w:name="OLE_LINK52"/>
      <w:bookmarkStart w:id="1" w:name="OLE_LINK53"/>
    </w:p>
    <w:p>
      <w:pPr>
        <w:spacing w:line="360" w:lineRule="auto"/>
        <w:jc w:val="center"/>
        <w:rPr>
          <w:rFonts w:hint="eastAsia" w:ascii="仿宋_GB2312" w:hAnsi="宋体" w:eastAsia="仿宋_GB2312"/>
          <w:sz w:val="32"/>
          <w:szCs w:val="32"/>
          <w:u w:val="single"/>
        </w:rPr>
      </w:pPr>
      <w:r>
        <w:rPr>
          <w:rFonts w:hint="eastAsia" w:ascii="仿宋_GB2312" w:hAnsi="宋体" w:eastAsia="仿宋_GB2312"/>
          <w:sz w:val="32"/>
          <w:szCs w:val="32"/>
        </w:rPr>
        <w:t>项目名称：</w:t>
      </w:r>
      <w:bookmarkEnd w:id="0"/>
      <w:bookmarkEnd w:id="1"/>
      <w:r>
        <w:rPr>
          <w:rFonts w:hint="eastAsia" w:ascii="仿宋_GB2312" w:hAnsi="宋体" w:eastAsia="仿宋_GB2312"/>
          <w:sz w:val="30"/>
          <w:szCs w:val="30"/>
          <w:u w:val="single"/>
          <w:lang w:val="en-US" w:eastAsia="zh-CN"/>
        </w:rPr>
        <w:t>2021年</w:t>
      </w:r>
      <w:r>
        <w:rPr>
          <w:rFonts w:hint="eastAsia" w:ascii="仿宋_GB2312" w:hAnsi="宋体" w:eastAsia="仿宋_GB2312"/>
          <w:sz w:val="30"/>
          <w:szCs w:val="30"/>
          <w:u w:val="single"/>
        </w:rPr>
        <w:t>临江公司三固项目硫代硫酸钠、硫化钠采购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jc w:val="center"/>
        <w:rPr>
          <w:rFonts w:hint="eastAsia"/>
          <w:sz w:val="84"/>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hint="eastAsia"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hint="eastAsia"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"_Toc509229818" </w:instrText>
      </w:r>
      <w:r>
        <w:rPr>
          <w:rFonts w:hint="eastAsia" w:ascii="仿宋_GB2312" w:eastAsia="仿宋_GB2312"/>
          <w:sz w:val="32"/>
          <w:szCs w:val="32"/>
        </w:rP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"_Toc509229844"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第二部分  </w:t>
      </w:r>
      <w:bookmarkStart w:id="4" w:name="_Hlt509230069"/>
      <w:bookmarkStart w:id="5" w:name="_Hlt509229880"/>
      <w:r>
        <w:rPr>
          <w:rStyle w:val="11"/>
          <w:rFonts w:hint="eastAsia" w:ascii="仿宋_GB2312" w:eastAsia="仿宋_GB2312"/>
          <w:sz w:val="32"/>
          <w:szCs w:val="32"/>
        </w:rPr>
        <w:t>投标须知前附表及投标须知</w:t>
      </w:r>
      <w:bookmarkStart w:id="6" w:name="_Hlt3475374"/>
      <w:bookmarkStart w:id="7" w:name="_Hlt3475373"/>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"_Toc509229845"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"_Toc509229876"</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第五部分  </w:t>
      </w:r>
      <w:bookmarkStart w:id="11" w:name="_Hlt509229878"/>
      <w:bookmarkStart w:id="12" w:name="_Hlt509229877"/>
      <w:bookmarkStart w:id="13" w:name="_Hlt509230090"/>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hint="eastAsia"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hint="eastAsia"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hint="eastAsia" w:ascii="仿宋_GB2312" w:eastAsia="仿宋_GB2312"/>
        </w:rPr>
      </w:pPr>
      <w:bookmarkStart w:id="14" w:name="_Toc509228292"/>
      <w:bookmarkStart w:id="15" w:name="_Toc509229818"/>
      <w:bookmarkStart w:id="16" w:name="_Toc473012590"/>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hint="eastAsia" w:ascii="仿宋_GB2312" w:hAnsi="仿宋" w:eastAsia="仿宋_GB2312"/>
          <w:sz w:val="24"/>
          <w:szCs w:val="24"/>
        </w:rPr>
        <w:t>因生产需要，</w:t>
      </w:r>
      <w:r>
        <w:rPr>
          <w:rFonts w:hint="eastAsia" w:ascii="仿宋_GB2312" w:hAnsi="宋体" w:eastAsia="仿宋_GB2312"/>
          <w:kern w:val="2"/>
          <w:sz w:val="24"/>
          <w:szCs w:val="24"/>
          <w:lang w:val="en-US" w:eastAsia="zh-CN" w:bidi="ar-SA"/>
        </w:rPr>
        <w:t>就杭州第三固</w:t>
      </w:r>
      <w:r>
        <w:rPr>
          <w:rFonts w:hint="eastAsia" w:ascii="仿宋_GB2312" w:hAnsi="仿宋" w:eastAsia="仿宋_GB2312"/>
          <w:sz w:val="24"/>
          <w:szCs w:val="24"/>
          <w:lang w:val="en-US" w:eastAsia="zh-CN"/>
        </w:rPr>
        <w:t>废处置中心一期项目</w:t>
      </w:r>
      <w:r>
        <w:rPr>
          <w:rFonts w:hint="eastAsia" w:ascii="仿宋_GB2312" w:eastAsia="仿宋_GB2312"/>
          <w:sz w:val="24"/>
          <w:szCs w:val="24"/>
          <w:lang w:eastAsia="zh-CN"/>
        </w:rPr>
        <w:t>硫代硫酸钠、硫化钠</w:t>
      </w:r>
      <w:r>
        <w:rPr>
          <w:rFonts w:hint="eastAsia" w:ascii="仿宋_GB2312" w:hAnsi="仿宋" w:eastAsia="仿宋_GB2312"/>
          <w:sz w:val="24"/>
          <w:szCs w:val="24"/>
          <w:lang w:eastAsia="zh-CN"/>
        </w:rPr>
        <w:t>药剂</w:t>
      </w:r>
      <w:r>
        <w:rPr>
          <w:rFonts w:hint="eastAsia" w:ascii="仿宋_GB2312" w:hAnsi="仿宋" w:eastAsia="仿宋_GB2312"/>
          <w:sz w:val="24"/>
          <w:szCs w:val="24"/>
          <w:lang w:val="en-US" w:eastAsia="zh-CN"/>
        </w:rPr>
        <w:t>采购</w:t>
      </w:r>
      <w:r>
        <w:rPr>
          <w:rFonts w:hint="eastAsia" w:ascii="仿宋_GB2312" w:hAnsi="仿宋" w:eastAsia="仿宋_GB2312"/>
          <w:sz w:val="24"/>
          <w:szCs w:val="24"/>
        </w:rPr>
        <w:t>进行公开</w:t>
      </w:r>
      <w:r>
        <w:rPr>
          <w:rFonts w:hint="eastAsia" w:ascii="仿宋_GB2312" w:hAnsi="宋体" w:eastAsia="仿宋_GB2312"/>
          <w:sz w:val="24"/>
          <w:szCs w:val="24"/>
        </w:rPr>
        <w:t>招标，欢迎符合要求的投标人参加投标。</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1、货物名称：</w:t>
      </w:r>
      <w:r>
        <w:rPr>
          <w:rFonts w:hint="eastAsia" w:ascii="仿宋_GB2312" w:eastAsia="仿宋_GB2312"/>
          <w:sz w:val="24"/>
          <w:szCs w:val="24"/>
          <w:lang w:eastAsia="zh-CN"/>
        </w:rPr>
        <w:t>硫代硫酸钠、硫化钠</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2、计划采购数量：</w:t>
      </w:r>
      <w:r>
        <w:rPr>
          <w:rFonts w:hint="eastAsia" w:ascii="仿宋_GB2312" w:eastAsia="仿宋_GB2312"/>
          <w:sz w:val="24"/>
          <w:szCs w:val="24"/>
          <w:lang w:eastAsia="zh-CN"/>
        </w:rPr>
        <w:t>硫代硫酸钠</w:t>
      </w:r>
      <w:r>
        <w:rPr>
          <w:rFonts w:hint="eastAsia" w:ascii="仿宋_GB2312" w:hAnsi="宋体" w:eastAsia="仿宋_GB2312"/>
          <w:sz w:val="24"/>
          <w:szCs w:val="24"/>
          <w:lang w:val="en-US" w:eastAsia="zh-CN"/>
        </w:rPr>
        <w:t>：105吨；</w:t>
      </w:r>
      <w:r>
        <w:rPr>
          <w:rFonts w:hint="eastAsia" w:ascii="仿宋_GB2312" w:eastAsia="仿宋_GB2312"/>
          <w:sz w:val="24"/>
          <w:szCs w:val="24"/>
          <w:lang w:eastAsia="zh-CN"/>
        </w:rPr>
        <w:t>硫化钠</w:t>
      </w:r>
      <w:r>
        <w:rPr>
          <w:rFonts w:hint="eastAsia" w:ascii="仿宋_GB2312" w:hAnsi="宋体" w:eastAsia="仿宋_GB2312"/>
          <w:sz w:val="24"/>
          <w:szCs w:val="24"/>
          <w:lang w:val="en-US" w:eastAsia="zh-CN"/>
        </w:rPr>
        <w:t>：5吨；</w:t>
      </w:r>
    </w:p>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rPr>
        <w:t>3、技术要求：本次采购的</w:t>
      </w:r>
      <w:r>
        <w:rPr>
          <w:rFonts w:hint="eastAsia" w:ascii="仿宋_GB2312" w:eastAsia="仿宋_GB2312"/>
          <w:sz w:val="24"/>
          <w:szCs w:val="24"/>
          <w:lang w:eastAsia="zh-CN"/>
        </w:rPr>
        <w:t>硫代硫酸钠、硫化钠</w:t>
      </w:r>
      <w:r>
        <w:rPr>
          <w:rFonts w:hint="eastAsia" w:ascii="仿宋_GB2312" w:hAnsi="宋体" w:eastAsia="仿宋_GB2312"/>
          <w:sz w:val="24"/>
          <w:szCs w:val="24"/>
        </w:rPr>
        <w:t>为</w:t>
      </w:r>
      <w:r>
        <w:rPr>
          <w:rFonts w:hint="eastAsia" w:ascii="仿宋_GB2312" w:hAnsi="宋体" w:eastAsia="仿宋_GB2312"/>
          <w:sz w:val="24"/>
          <w:szCs w:val="24"/>
          <w:lang w:eastAsia="zh-CN"/>
        </w:rPr>
        <w:t>稳定、</w:t>
      </w:r>
      <w:bookmarkStart w:id="52" w:name="_GoBack"/>
      <w:bookmarkEnd w:id="52"/>
      <w:r>
        <w:rPr>
          <w:rFonts w:hint="eastAsia" w:ascii="仿宋_GB2312" w:hAnsi="宋体" w:eastAsia="仿宋_GB2312"/>
          <w:sz w:val="24"/>
          <w:szCs w:val="24"/>
          <w:lang w:eastAsia="zh-CN"/>
        </w:rPr>
        <w:t>物化单元</w:t>
      </w:r>
      <w:r>
        <w:rPr>
          <w:rFonts w:hint="eastAsia" w:ascii="仿宋_GB2312" w:hAnsi="宋体" w:eastAsia="仿宋_GB2312"/>
          <w:sz w:val="24"/>
          <w:szCs w:val="24"/>
        </w:rPr>
        <w:t>等单元生产药剂</w:t>
      </w:r>
      <w:r>
        <w:rPr>
          <w:rFonts w:hint="eastAsia" w:ascii="仿宋_GB2312" w:hAnsi="宋体" w:eastAsia="仿宋_GB2312"/>
          <w:sz w:val="24"/>
          <w:szCs w:val="24"/>
          <w:lang w:eastAsia="zh-CN"/>
        </w:rPr>
        <w:t>。</w:t>
      </w:r>
    </w:p>
    <w:p>
      <w:pPr>
        <w:pStyle w:val="3"/>
        <w:spacing w:line="360" w:lineRule="auto"/>
        <w:ind w:firstLine="480"/>
        <w:rPr>
          <w:rFonts w:hint="eastAsia" w:ascii="仿宋_GB2312" w:eastAsia="仿宋_GB2312"/>
          <w:sz w:val="24"/>
          <w:szCs w:val="24"/>
          <w:lang w:eastAsia="zh-CN"/>
        </w:rPr>
      </w:pPr>
      <w:r>
        <w:rPr>
          <w:rFonts w:hint="eastAsia" w:ascii="仿宋_GB2312" w:hAnsi="宋体" w:eastAsia="仿宋_GB2312"/>
          <w:sz w:val="24"/>
          <w:szCs w:val="24"/>
          <w:lang w:eastAsia="zh-CN"/>
        </w:rPr>
        <w:t>规格（</w:t>
      </w:r>
      <w:r>
        <w:rPr>
          <w:rFonts w:hint="eastAsia" w:ascii="仿宋_GB2312" w:eastAsia="仿宋_GB2312"/>
          <w:sz w:val="24"/>
          <w:szCs w:val="24"/>
          <w:lang w:eastAsia="zh-CN"/>
        </w:rPr>
        <w:t xml:space="preserve">硫代硫酸钠）：含量&gt;99%,水不溶物含量&lt;0.01%，硫化物&lt;0.001%，Fe&lt;0.002,PH 6.5-9.5； </w:t>
      </w:r>
    </w:p>
    <w:p>
      <w:pPr>
        <w:pStyle w:val="3"/>
        <w:spacing w:line="360" w:lineRule="auto"/>
        <w:ind w:firstLine="480"/>
        <w:rPr>
          <w:rFonts w:hint="eastAsia" w:ascii="仿宋_GB2312" w:eastAsia="仿宋_GB2312"/>
          <w:sz w:val="24"/>
          <w:szCs w:val="24"/>
          <w:lang w:val="en-US" w:eastAsia="zh-CN"/>
        </w:rPr>
      </w:pPr>
      <w:r>
        <w:rPr>
          <w:rFonts w:hint="eastAsia" w:ascii="仿宋_GB2312" w:eastAsia="仿宋_GB2312"/>
          <w:sz w:val="24"/>
          <w:szCs w:val="24"/>
          <w:lang w:eastAsia="zh-CN"/>
        </w:rPr>
        <w:t>规格（硫化钠）：含量≥60%,亚硫酸钠≤2%，硫代硫酸钠≤2%，符合GB T 10500-2009 工业硫化钠标准1类优等品标准；</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负责人在接到招标人电话或书面通知后2个工作日内完成每批次供货。送货地点为杭州临江环境能源有限公司（杭州临江循环经济产业园内），投标人须将货物卸至招标人指定地点。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3"/>
        <w:spacing w:line="360" w:lineRule="auto"/>
        <w:ind w:firstLine="480"/>
        <w:rPr>
          <w:rFonts w:hint="default" w:ascii="仿宋_GB2312" w:hAnsi="宋体" w:eastAsia="仿宋_GB2312"/>
          <w:sz w:val="24"/>
          <w:szCs w:val="24"/>
          <w:lang w:val="en-US" w:eastAsia="zh-CN"/>
        </w:rPr>
      </w:pPr>
      <w:r>
        <w:rPr>
          <w:rFonts w:hint="eastAsia" w:ascii="仿宋_GB2312" w:hAnsi="宋体" w:eastAsia="仿宋_GB2312"/>
          <w:sz w:val="24"/>
          <w:szCs w:val="24"/>
        </w:rPr>
        <w:t>5、最高限价：</w:t>
      </w:r>
      <w:r>
        <w:rPr>
          <w:rFonts w:hint="eastAsia" w:ascii="仿宋_GB2312" w:eastAsia="仿宋_GB2312"/>
          <w:sz w:val="24"/>
          <w:szCs w:val="24"/>
          <w:lang w:eastAsia="zh-CN"/>
        </w:rPr>
        <w:t>硫代硫酸钠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2500</w:t>
      </w:r>
      <w:r>
        <w:rPr>
          <w:rFonts w:hint="eastAsia" w:ascii="仿宋_GB2312" w:hAnsi="宋体" w:eastAsia="仿宋_GB2312"/>
          <w:sz w:val="24"/>
          <w:szCs w:val="24"/>
        </w:rPr>
        <w:t>元/吨</w:t>
      </w:r>
      <w:r>
        <w:rPr>
          <w:rFonts w:hint="eastAsia" w:ascii="仿宋_GB2312" w:hAnsi="宋体" w:eastAsia="仿宋_GB2312"/>
          <w:sz w:val="24"/>
          <w:szCs w:val="24"/>
          <w:lang w:eastAsia="zh-CN"/>
        </w:rPr>
        <w:t>，</w:t>
      </w:r>
      <w:r>
        <w:rPr>
          <w:rFonts w:hint="eastAsia" w:ascii="仿宋_GB2312" w:eastAsia="仿宋_GB2312"/>
          <w:sz w:val="24"/>
          <w:szCs w:val="24"/>
          <w:lang w:eastAsia="zh-CN"/>
        </w:rPr>
        <w:t>硫化钠</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4000元/吨（含税含运费，一票制结算）。</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1、投标人必须是在中华人民共和国境内注册，具有独立法人资格和独立承担民事责任的能力，注册资本金50万元（含）以上，且是有能力提供及运输招标文件所规定的货物及服务的产品制造商或代理商（投标人若为代理商，还须提供投标产品的授权书原件）；</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2、投标人营业执照经营范围须包含硫代硫酸钠、硫化钠生产或销售等相关销售资质；</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3、投标人需具有</w:t>
      </w:r>
      <w:r>
        <w:rPr>
          <w:rFonts w:hint="eastAsia" w:ascii="仿宋_GB2312" w:eastAsia="仿宋_GB2312"/>
          <w:sz w:val="24"/>
          <w:szCs w:val="24"/>
          <w:lang w:eastAsia="zh-CN"/>
        </w:rPr>
        <w:t>硫代硫酸钠、硫化钠</w:t>
      </w:r>
      <w:r>
        <w:rPr>
          <w:rFonts w:hint="eastAsia" w:ascii="仿宋_GB2312" w:hAnsi="宋体" w:eastAsia="仿宋_GB2312"/>
          <w:kern w:val="2"/>
          <w:sz w:val="24"/>
          <w:szCs w:val="24"/>
          <w:lang w:val="en-US" w:eastAsia="zh-CN" w:bidi="ar-SA"/>
        </w:rPr>
        <w:t>的运输资质或者是和相关具有资质的运输单位合作。由投标人自送的需要提供车辆信息，行驶证、道路运输许可证等，委托运输还需要额外的运输委托合同；</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Times New Roman"/>
          <w:b w:val="0"/>
          <w:bCs w:val="0"/>
          <w:caps w:val="0"/>
          <w:kern w:val="2"/>
          <w:sz w:val="24"/>
          <w:szCs w:val="24"/>
          <w:lang w:val="en-US" w:eastAsia="zh-CN" w:bidi="ar-SA"/>
        </w:rPr>
      </w:pPr>
      <w:r>
        <w:rPr>
          <w:rFonts w:hint="eastAsia" w:ascii="仿宋_GB2312" w:hAnsi="宋体" w:eastAsia="仿宋_GB2312" w:cs="Times New Roman"/>
          <w:b w:val="0"/>
          <w:bCs w:val="0"/>
          <w:caps w:val="0"/>
          <w:kern w:val="2"/>
          <w:sz w:val="24"/>
          <w:szCs w:val="24"/>
          <w:lang w:val="en-US" w:eastAsia="zh-CN" w:bidi="ar-SA"/>
        </w:rPr>
        <w:t>4、相关的主要业绩证明：投标人提供两年内至少1例同品种的供货合同，合同金额20万元（含）以上的硫代硫酸钠、硫化钠合同或中标通知书等（复印件）；如投标人无法提供主要业绩的证明材料，视作投标无效。</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kern w:val="2"/>
          <w:sz w:val="24"/>
          <w:szCs w:val="24"/>
          <w:lang w:val="en-US" w:eastAsia="zh-CN" w:bidi="ar-SA"/>
        </w:rPr>
        <w:t>5、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6</w:t>
      </w:r>
      <w:r>
        <w:rPr>
          <w:rFonts w:hint="eastAsia" w:ascii="仿宋_GB2312" w:hAnsi="宋体" w:eastAsia="仿宋_GB2312"/>
          <w:sz w:val="24"/>
          <w:szCs w:val="24"/>
        </w:rPr>
        <w:t>、本项目不接受联合体投标</w:t>
      </w:r>
      <w:r>
        <w:rPr>
          <w:rFonts w:hint="eastAsia" w:ascii="仿宋_GB2312" w:hAnsi="宋体" w:eastAsia="仿宋_GB2312"/>
          <w:sz w:val="24"/>
          <w:szCs w:val="24"/>
          <w:lang w:eastAsia="zh-CN"/>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bookmarkEnd w:id="17"/>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lang w:val="en-US" w:eastAsia="zh-CN"/>
        </w:rPr>
        <w:t>510183657@</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qq.com，同时和工作人员</w:t>
      </w:r>
      <w:r>
        <w:rPr>
          <w:rFonts w:hint="eastAsia" w:ascii="仿宋_GB2312" w:hAnsi="仿宋_GB2312" w:eastAsia="仿宋_GB2312" w:cs="仿宋_GB2312"/>
          <w:b/>
          <w:sz w:val="24"/>
          <w:szCs w:val="24"/>
          <w:lang w:eastAsia="zh-CN"/>
        </w:rPr>
        <w:t>叶工</w:t>
      </w:r>
      <w:r>
        <w:rPr>
          <w:rFonts w:hint="eastAsia" w:ascii="仿宋_GB2312" w:hAnsi="仿宋_GB2312" w:eastAsia="仿宋_GB2312" w:cs="仿宋_GB2312"/>
          <w:b/>
          <w:sz w:val="24"/>
          <w:szCs w:val="24"/>
        </w:rPr>
        <w:t>（电话：</w:t>
      </w:r>
      <w:r>
        <w:rPr>
          <w:rFonts w:hint="eastAsia" w:ascii="仿宋_GB2312" w:hAnsi="仿宋_GB2312" w:eastAsia="仿宋_GB2312" w:cs="仿宋_GB2312"/>
          <w:b/>
          <w:sz w:val="24"/>
          <w:szCs w:val="24"/>
          <w:lang w:val="en-US" w:eastAsia="zh-CN"/>
        </w:rPr>
        <w:t xml:space="preserve">18458245764 </w:t>
      </w:r>
      <w:r>
        <w:rPr>
          <w:rFonts w:hint="eastAsia" w:ascii="仿宋_GB2312" w:hAnsi="仿宋_GB2312" w:eastAsia="仿宋_GB2312" w:cs="仿宋_GB2312"/>
          <w:b/>
          <w:sz w:val="24"/>
          <w:szCs w:val="24"/>
        </w:rPr>
        <w:t>）联系、确认。</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 w:eastAsia="仿宋_GB2312"/>
          <w:b/>
          <w:sz w:val="24"/>
          <w:szCs w:val="24"/>
        </w:rPr>
        <w:t>5、招标文件获取：杭州</w:t>
      </w:r>
      <w:r>
        <w:rPr>
          <w:rFonts w:hint="eastAsia" w:ascii="仿宋_GB2312" w:hAnsi="仿宋" w:eastAsia="仿宋_GB2312"/>
          <w:b/>
          <w:sz w:val="24"/>
          <w:szCs w:val="24"/>
          <w:lang w:eastAsia="zh-CN"/>
        </w:rPr>
        <w:t>临江环境能源</w:t>
      </w:r>
      <w:r>
        <w:rPr>
          <w:rFonts w:hint="eastAsia" w:ascii="仿宋_GB2312" w:hAnsi="仿宋" w:eastAsia="仿宋_GB2312"/>
          <w:b/>
          <w:sz w:val="24"/>
          <w:szCs w:val="24"/>
        </w:rPr>
        <w:t>有限公司官网下载。</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hint="default" w:ascii="仿宋_GB2312" w:hAnsi="仿宋" w:eastAsia="仿宋_GB2312"/>
          <w:sz w:val="24"/>
          <w:szCs w:val="24"/>
          <w:lang w:val="en-US" w:eastAsia="zh-CN"/>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10:30</w:t>
      </w:r>
    </w:p>
    <w:p>
      <w:pPr>
        <w:pStyle w:val="14"/>
        <w:spacing w:line="460" w:lineRule="exact"/>
        <w:ind w:firstLine="480" w:firstLineChars="200"/>
        <w:rPr>
          <w:rFonts w:hint="eastAsia" w:ascii="仿宋_GB2312" w:hAnsi="仿宋_GB2312" w:eastAsia="仿宋_GB2312" w:cs="仿宋_GB2312"/>
          <w:sz w:val="24"/>
          <w:szCs w:val="24"/>
        </w:rPr>
      </w:pPr>
      <w:r>
        <w:rPr>
          <w:rFonts w:hint="eastAsia" w:ascii="仿宋_GB2312" w:hAnsi="仿宋" w:eastAsia="仿宋_GB2312"/>
          <w:sz w:val="24"/>
          <w:szCs w:val="24"/>
        </w:rPr>
        <w:t>2、投标地点：</w:t>
      </w:r>
      <w:r>
        <w:rPr>
          <w:rFonts w:hint="eastAsia" w:ascii="仿宋_GB2312" w:hAnsi="仿宋_GB2312" w:eastAsia="仿宋_GB2312" w:cs="仿宋_GB2312"/>
          <w:sz w:val="24"/>
          <w:szCs w:val="24"/>
          <w:lang w:eastAsia="zh-CN"/>
        </w:rPr>
        <w:t>杭州临江环境能源有限公司前期管理部（杭州临江循环经济产业园），杭州市钱塘新区红十五线与观十五线交叉口</w:t>
      </w:r>
      <w:r>
        <w:rPr>
          <w:rFonts w:hint="eastAsia" w:ascii="仿宋_GB2312" w:hAnsi="仿宋_GB2312" w:eastAsia="仿宋_GB2312" w:cs="仿宋_GB2312"/>
          <w:sz w:val="24"/>
          <w:szCs w:val="24"/>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hint="eastAsia" w:ascii="仿宋_GB2312" w:hAnsi="仿宋_GB2312" w:eastAsia="仿宋_GB2312" w:cs="仿宋_GB2312"/>
          <w:sz w:val="24"/>
          <w:szCs w:val="24"/>
          <w:lang w:val="en-US" w:eastAsia="zh-CN"/>
        </w:rPr>
      </w:pPr>
      <w:r>
        <w:rPr>
          <w:rFonts w:hint="eastAsia" w:ascii="仿宋_GB2312" w:hAnsi="仿宋" w:eastAsia="仿宋_GB2312"/>
          <w:sz w:val="24"/>
          <w:szCs w:val="24"/>
        </w:rPr>
        <w:t>1、开标截止时间：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10:30</w:t>
      </w:r>
    </w:p>
    <w:p>
      <w:pPr>
        <w:pStyle w:val="3"/>
        <w:spacing w:line="360" w:lineRule="auto"/>
        <w:ind w:firstLine="504" w:firstLineChars="210"/>
        <w:rPr>
          <w:rFonts w:hint="eastAsia" w:ascii="仿宋_GB2312" w:hAnsi="仿宋_GB2312" w:eastAsia="仿宋_GB2312" w:cs="仿宋_GB2312"/>
          <w:color w:val="000000"/>
          <w:sz w:val="24"/>
          <w:szCs w:val="24"/>
          <w:lang w:val="en-US" w:eastAsia="zh-CN" w:bidi="ar-SA"/>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lang w:val="en-US" w:eastAsia="zh-CN" w:bidi="ar-SA"/>
        </w:rPr>
        <w:t>：杭州市临江环境能源有限公司会议室（杭州临江循环经济产业园）。</w:t>
      </w:r>
    </w:p>
    <w:p>
      <w:pPr>
        <w:pStyle w:val="3"/>
        <w:spacing w:line="360" w:lineRule="auto"/>
        <w:ind w:firstLine="506" w:firstLineChars="21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3、相关要求：为有效遏制新冠病毒的传播，做好疫情防控。谢绝疫情重点地区人员参与开标活动。要求参与</w:t>
      </w:r>
      <w:r>
        <w:rPr>
          <w:rFonts w:hint="eastAsia" w:ascii="仿宋_GB2312" w:hAnsi="仿宋_GB2312" w:eastAsia="仿宋_GB2312" w:cs="仿宋_GB2312"/>
          <w:b/>
          <w:sz w:val="24"/>
          <w:szCs w:val="24"/>
          <w:lang w:eastAsia="zh-CN"/>
        </w:rPr>
        <w:t>杭州临江环境能源有限公司</w:t>
      </w:r>
      <w:r>
        <w:rPr>
          <w:rFonts w:hint="eastAsia" w:ascii="仿宋_GB2312" w:hAnsi="仿宋_GB2312" w:eastAsia="仿宋_GB2312" w:cs="仿宋_GB2312"/>
          <w:b/>
          <w:sz w:val="24"/>
          <w:szCs w:val="24"/>
        </w:rPr>
        <w:t>招投标项目的投标单位</w:t>
      </w:r>
      <w:r>
        <w:rPr>
          <w:rFonts w:hint="eastAsia" w:ascii="仿宋_GB2312" w:hAnsi="仿宋_GB2312" w:eastAsia="仿宋_GB2312" w:cs="仿宋_GB2312"/>
          <w:b/>
          <w:sz w:val="24"/>
          <w:szCs w:val="24"/>
          <w:lang w:eastAsia="zh-CN"/>
        </w:rPr>
        <w:t>代表</w:t>
      </w:r>
      <w:r>
        <w:rPr>
          <w:rFonts w:hint="eastAsia" w:ascii="仿宋_GB2312" w:hAnsi="仿宋_GB2312" w:eastAsia="仿宋_GB2312" w:cs="仿宋_GB2312"/>
          <w:b/>
          <w:sz w:val="24"/>
          <w:szCs w:val="24"/>
        </w:rPr>
        <w:t>（法定代表人/授权代表）不得超过一人，须持有杭州健康绿码，须提供《参与杭州</w:t>
      </w:r>
      <w:r>
        <w:rPr>
          <w:rFonts w:hint="eastAsia" w:ascii="仿宋_GB2312" w:hAnsi="仿宋_GB2312" w:eastAsia="仿宋_GB2312" w:cs="仿宋_GB2312"/>
          <w:b/>
          <w:sz w:val="24"/>
          <w:szCs w:val="24"/>
          <w:lang w:eastAsia="zh-CN"/>
        </w:rPr>
        <w:t>临江环境能源有限公司</w:t>
      </w:r>
      <w:r>
        <w:rPr>
          <w:rFonts w:hint="eastAsia" w:ascii="仿宋_GB2312" w:hAnsi="仿宋_GB2312" w:eastAsia="仿宋_GB2312" w:cs="仿宋_GB2312"/>
          <w:b/>
          <w:sz w:val="24"/>
          <w:szCs w:val="24"/>
        </w:rPr>
        <w:t>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hint="eastAsia"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lang w:eastAsia="zh-CN"/>
        </w:rPr>
        <w:t>前期管理</w:t>
      </w:r>
      <w:r>
        <w:rPr>
          <w:rFonts w:hint="eastAsia" w:ascii="仿宋_GB2312" w:hAnsi="仿宋" w:eastAsia="仿宋_GB2312"/>
          <w:sz w:val="24"/>
          <w:szCs w:val="24"/>
        </w:rPr>
        <w:t>部：</w:t>
      </w:r>
      <w:r>
        <w:rPr>
          <w:rFonts w:hint="eastAsia" w:ascii="仿宋_GB2312" w:hAnsi="仿宋" w:eastAsia="仿宋_GB2312"/>
          <w:sz w:val="24"/>
          <w:szCs w:val="24"/>
          <w:lang w:val="en-US" w:eastAsia="zh-CN"/>
        </w:rPr>
        <w:t>叶工</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联系电话：</w:t>
      </w:r>
      <w:r>
        <w:rPr>
          <w:rFonts w:hint="eastAsia" w:ascii="仿宋_GB2312" w:hAnsi="仿宋_GB2312" w:eastAsia="仿宋_GB2312" w:cs="仿宋_GB2312"/>
          <w:b w:val="0"/>
          <w:bCs/>
          <w:sz w:val="24"/>
          <w:szCs w:val="24"/>
          <w:lang w:val="en-US" w:eastAsia="zh-CN"/>
        </w:rPr>
        <w:t xml:space="preserve">18458245764 </w:t>
      </w:r>
      <w:r>
        <w:rPr>
          <w:rFonts w:hint="eastAsia" w:ascii="仿宋_GB2312" w:hAnsi="仿宋" w:eastAsia="仿宋_GB2312"/>
          <w:b w:val="0"/>
          <w:bCs/>
          <w:sz w:val="24"/>
          <w:szCs w:val="24"/>
          <w:lang w:val="en-US" w:eastAsia="zh-CN"/>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w:t>
      </w:r>
    </w:p>
    <w:p>
      <w:pPr>
        <w:pStyle w:val="5"/>
        <w:spacing w:line="360" w:lineRule="auto"/>
        <w:ind w:firstLine="470" w:firstLineChars="196"/>
        <w:rPr>
          <w:rFonts w:hint="default" w:ascii="仿宋_GB2312" w:hAnsi="仿宋" w:eastAsia="仿宋_GB2312"/>
          <w:sz w:val="24"/>
          <w:szCs w:val="24"/>
          <w:lang w:val="en-US" w:eastAsia="zh-CN"/>
        </w:rPr>
      </w:pPr>
      <w:r>
        <w:rPr>
          <w:rFonts w:hint="eastAsia" w:ascii="仿宋_GB2312" w:hAnsi="仿宋" w:eastAsia="仿宋_GB2312"/>
          <w:sz w:val="24"/>
          <w:szCs w:val="24"/>
        </w:rPr>
        <w:t>邮箱：</w:t>
      </w:r>
      <w:r>
        <w:rPr>
          <w:rFonts w:hint="eastAsia" w:ascii="仿宋_GB2312" w:hAnsi="仿宋" w:eastAsia="仿宋_GB2312"/>
          <w:sz w:val="24"/>
          <w:szCs w:val="24"/>
          <w:lang w:val="en-US" w:eastAsia="zh-CN"/>
        </w:rPr>
        <w:t>510183657@qq.com</w:t>
      </w:r>
    </w:p>
    <w:p>
      <w:pPr>
        <w:pStyle w:val="3"/>
        <w:spacing w:line="360" w:lineRule="auto"/>
        <w:ind w:firstLine="504" w:firstLineChars="210"/>
        <w:rPr>
          <w:rFonts w:hint="default" w:ascii="仿宋_GB2312" w:hAnsi="宋体" w:eastAsia="仿宋_GB2312"/>
          <w:sz w:val="24"/>
          <w:szCs w:val="24"/>
          <w:lang w:val="en-US" w:eastAsia="zh-CN"/>
        </w:rPr>
      </w:pPr>
      <w:r>
        <w:rPr>
          <w:rFonts w:hint="eastAsia" w:ascii="仿宋_GB2312" w:hAnsi="仿宋" w:eastAsia="仿宋_GB2312"/>
          <w:sz w:val="24"/>
          <w:szCs w:val="24"/>
        </w:rPr>
        <w:t>监督部门：</w:t>
      </w:r>
      <w:r>
        <w:rPr>
          <w:rFonts w:hint="eastAsia" w:ascii="仿宋_GB2312" w:hAnsi="仿宋" w:eastAsia="仿宋_GB2312"/>
          <w:sz w:val="24"/>
          <w:szCs w:val="24"/>
          <w:lang w:eastAsia="zh-CN"/>
        </w:rPr>
        <w:t>黄灵</w:t>
      </w:r>
      <w:r>
        <w:rPr>
          <w:rFonts w:hint="eastAsia" w:ascii="仿宋_GB2312" w:hAnsi="仿宋" w:eastAsia="仿宋_GB2312"/>
          <w:sz w:val="24"/>
          <w:szCs w:val="24"/>
        </w:rPr>
        <w:t xml:space="preserve">   联系电话：</w:t>
      </w:r>
      <w:r>
        <w:rPr>
          <w:rFonts w:hint="eastAsia" w:ascii="仿宋_GB2312" w:hAnsi="仿宋" w:eastAsia="仿宋_GB2312"/>
          <w:sz w:val="24"/>
          <w:szCs w:val="24"/>
          <w:lang w:val="en-US" w:eastAsia="zh-CN"/>
        </w:rPr>
        <w:t>15990092606</w:t>
      </w:r>
    </w:p>
    <w:p>
      <w:pPr>
        <w:pStyle w:val="3"/>
        <w:spacing w:line="360" w:lineRule="auto"/>
        <w:ind w:firstLine="0"/>
        <w:rPr>
          <w:rFonts w:hint="eastAsia" w:ascii="仿宋_GB2312" w:hAnsi="宋体" w:eastAsia="仿宋_GB2312"/>
          <w:sz w:val="24"/>
          <w:szCs w:val="24"/>
        </w:rPr>
      </w:pP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 xml:space="preserve">                                            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w:t>
      </w:r>
      <w:r>
        <w:rPr>
          <w:rFonts w:hint="eastAsia" w:ascii="微软雅黑" w:hAnsi="微软雅黑" w:eastAsia="微软雅黑"/>
          <w:b/>
          <w:color w:val="333333"/>
          <w:sz w:val="32"/>
          <w:szCs w:val="32"/>
          <w:shd w:val="clear" w:color="auto" w:fill="FFFFFF"/>
          <w:lang w:eastAsia="zh-CN"/>
        </w:rPr>
        <w:t>临江环境能源有限公司</w:t>
      </w:r>
      <w:r>
        <w:rPr>
          <w:rFonts w:hint="eastAsia" w:ascii="微软雅黑" w:hAnsi="微软雅黑" w:eastAsia="微软雅黑"/>
          <w:b/>
          <w:color w:val="333333"/>
          <w:sz w:val="32"/>
          <w:szCs w:val="32"/>
          <w:shd w:val="clear" w:color="auto" w:fill="FFFFFF"/>
        </w:rPr>
        <w:t>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hint="eastAsia" w:ascii="仿宋_GB2312" w:hAnsi="宋体" w:eastAsia="仿宋_GB2312"/>
          <w:sz w:val="24"/>
          <w:szCs w:val="24"/>
        </w:rPr>
      </w:pPr>
    </w:p>
    <w:p>
      <w:pPr>
        <w:spacing w:line="360" w:lineRule="auto"/>
        <w:rPr>
          <w:rFonts w:hint="eastAsia"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9844"/>
      <w:bookmarkStart w:id="21" w:name="_Toc509228318"/>
      <w:r>
        <w:rPr>
          <w:rStyle w:val="12"/>
          <w:rFonts w:ascii="仿宋_GB2312" w:eastAsia="仿宋_GB2312"/>
          <w:b w:val="0"/>
          <w:spacing w:val="0"/>
          <w:sz w:val="44"/>
          <w:lang w:val="en-GB"/>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hint="eastAsia"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序号</w:t>
            </w:r>
          </w:p>
        </w:tc>
        <w:tc>
          <w:tcPr>
            <w:tcW w:w="2740" w:type="dxa"/>
            <w:noWrap w:val="0"/>
            <w:vAlign w:val="center"/>
          </w:tcPr>
          <w:p>
            <w:pPr>
              <w:spacing w:line="360" w:lineRule="auto"/>
              <w:jc w:val="center"/>
              <w:outlineLvl w:val="1"/>
              <w:rPr>
                <w:rFonts w:hint="eastAsia"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noWrap w:val="0"/>
            <w:vAlign w:val="center"/>
          </w:tcPr>
          <w:p>
            <w:pPr>
              <w:spacing w:line="360" w:lineRule="auto"/>
              <w:jc w:val="center"/>
              <w:outlineLvl w:val="1"/>
              <w:rPr>
                <w:rFonts w:hint="eastAsia"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noWrap w:val="0"/>
            <w:vAlign w:val="center"/>
          </w:tcPr>
          <w:p>
            <w:pPr>
              <w:spacing w:line="360" w:lineRule="auto"/>
              <w:jc w:val="left"/>
              <w:outlineLvl w:val="1"/>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2021年临江公司三固项目硫代硫酸钠、硫化钠采购</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lang w:val="en-US" w:eastAsia="zh-CN"/>
              </w:rPr>
              <w:t xml:space="preserve"> 202101008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2</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招标人</w:t>
            </w:r>
          </w:p>
        </w:tc>
        <w:tc>
          <w:tcPr>
            <w:tcW w:w="5906" w:type="dxa"/>
            <w:noWrap w:val="0"/>
            <w:vAlign w:val="center"/>
          </w:tcPr>
          <w:p>
            <w:pPr>
              <w:spacing w:line="360" w:lineRule="auto"/>
              <w:jc w:val="left"/>
              <w:outlineLvl w:val="1"/>
              <w:rPr>
                <w:rFonts w:hint="eastAsia" w:ascii="仿宋_GB2312" w:eastAsia="仿宋_GB2312"/>
                <w:sz w:val="24"/>
                <w:szCs w:val="24"/>
              </w:rPr>
            </w:pPr>
            <w:bookmarkStart w:id="24" w:name="_Toc509228331"/>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3</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采购内容</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计划采购数量</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5</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评审办法</w:t>
            </w:r>
          </w:p>
        </w:tc>
        <w:tc>
          <w:tcPr>
            <w:tcW w:w="5906" w:type="dxa"/>
            <w:noWrap w:val="0"/>
            <w:vAlign w:val="center"/>
          </w:tcPr>
          <w:p>
            <w:pPr>
              <w:spacing w:line="360" w:lineRule="auto"/>
              <w:outlineLvl w:val="1"/>
              <w:rPr>
                <w:rFonts w:hint="eastAsia" w:ascii="仿宋_GB2312" w:eastAsia="仿宋_GB2312"/>
                <w:sz w:val="24"/>
                <w:szCs w:val="24"/>
              </w:rPr>
            </w:pPr>
            <w:r>
              <w:rPr>
                <w:rFonts w:hint="eastAsia" w:ascii="仿宋_GB2312" w:eastAsia="仿宋_GB2312"/>
                <w:sz w:val="24"/>
                <w:szCs w:val="24"/>
                <w:lang w:eastAsia="zh-CN"/>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6</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供货须知</w:t>
            </w:r>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7</w:t>
            </w:r>
          </w:p>
        </w:tc>
        <w:tc>
          <w:tcPr>
            <w:tcW w:w="2740" w:type="dxa"/>
            <w:noWrap w:val="0"/>
            <w:vAlign w:val="center"/>
          </w:tcPr>
          <w:p>
            <w:pPr>
              <w:spacing w:line="360" w:lineRule="auto"/>
              <w:jc w:val="center"/>
              <w:outlineLvl w:val="1"/>
              <w:rPr>
                <w:rFonts w:hint="eastAsia"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8</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标书质疑</w:t>
            </w:r>
          </w:p>
        </w:tc>
        <w:tc>
          <w:tcPr>
            <w:tcW w:w="5906" w:type="dxa"/>
            <w:noWrap w:val="0"/>
            <w:vAlign w:val="top"/>
          </w:tcPr>
          <w:p>
            <w:pPr>
              <w:numPr>
                <w:ilvl w:val="0"/>
                <w:numId w:val="1"/>
              </w:numPr>
              <w:spacing w:line="360" w:lineRule="auto"/>
              <w:ind w:left="0" w:firstLine="0"/>
              <w:jc w:val="left"/>
              <w:rPr>
                <w:rFonts w:hint="eastAsia"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hint="eastAsia"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9</w:t>
            </w:r>
          </w:p>
        </w:tc>
        <w:tc>
          <w:tcPr>
            <w:tcW w:w="2740" w:type="dxa"/>
            <w:noWrap w:val="0"/>
            <w:vAlign w:val="center"/>
          </w:tcPr>
          <w:p>
            <w:pPr>
              <w:spacing w:line="360" w:lineRule="auto"/>
              <w:jc w:val="center"/>
              <w:outlineLvl w:val="1"/>
              <w:rPr>
                <w:rFonts w:hint="eastAsia"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noWrap w:val="0"/>
            <w:vAlign w:val="top"/>
          </w:tcPr>
          <w:p>
            <w:pPr>
              <w:spacing w:line="360" w:lineRule="auto"/>
              <w:jc w:val="left"/>
              <w:outlineLvl w:val="1"/>
              <w:rPr>
                <w:rFonts w:hint="eastAsia"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10</w:t>
            </w:r>
          </w:p>
        </w:tc>
        <w:tc>
          <w:tcPr>
            <w:tcW w:w="2740" w:type="dxa"/>
            <w:noWrap w:val="0"/>
            <w:vAlign w:val="center"/>
          </w:tcPr>
          <w:p>
            <w:pPr>
              <w:spacing w:line="360" w:lineRule="auto"/>
              <w:jc w:val="center"/>
              <w:outlineLvl w:val="1"/>
              <w:rPr>
                <w:rFonts w:hint="eastAsia"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硫代硫酸钠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2500</w:t>
            </w:r>
            <w:r>
              <w:rPr>
                <w:rFonts w:hint="eastAsia" w:ascii="仿宋_GB2312" w:hAnsi="宋体" w:eastAsia="仿宋_GB2312"/>
                <w:sz w:val="24"/>
                <w:szCs w:val="24"/>
              </w:rPr>
              <w:t>元/吨</w:t>
            </w:r>
            <w:r>
              <w:rPr>
                <w:rFonts w:hint="eastAsia" w:ascii="仿宋_GB2312" w:hAnsi="宋体" w:eastAsia="仿宋_GB2312"/>
                <w:sz w:val="24"/>
                <w:szCs w:val="24"/>
                <w:lang w:val="en-US" w:eastAsia="zh-CN"/>
              </w:rPr>
              <w:t>.，</w:t>
            </w:r>
            <w:r>
              <w:rPr>
                <w:rFonts w:hint="eastAsia" w:ascii="仿宋_GB2312" w:eastAsia="仿宋_GB2312"/>
                <w:sz w:val="24"/>
                <w:szCs w:val="24"/>
                <w:lang w:eastAsia="zh-CN"/>
              </w:rPr>
              <w:t>硫化钠</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4000元/吨（含税含运费，一票制结算）。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11</w:t>
            </w:r>
          </w:p>
        </w:tc>
        <w:tc>
          <w:tcPr>
            <w:tcW w:w="2740" w:type="dxa"/>
            <w:noWrap w:val="0"/>
            <w:vAlign w:val="center"/>
          </w:tcPr>
          <w:p>
            <w:pPr>
              <w:spacing w:line="360" w:lineRule="auto"/>
              <w:jc w:val="center"/>
              <w:outlineLvl w:val="1"/>
              <w:rPr>
                <w:rFonts w:hint="eastAsia"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noWrap w:val="0"/>
            <w:vAlign w:val="top"/>
          </w:tcPr>
          <w:p>
            <w:pPr>
              <w:numPr>
                <w:ilvl w:val="0"/>
                <w:numId w:val="2"/>
              </w:numPr>
              <w:spacing w:line="360" w:lineRule="auto"/>
              <w:ind w:left="0" w:firstLine="0"/>
              <w:jc w:val="left"/>
              <w:rPr>
                <w:rFonts w:hint="eastAsia" w:ascii="仿宋_GB2312" w:hAnsi="宋体" w:eastAsia="仿宋_GB2312"/>
                <w:b/>
                <w:bCs/>
                <w:sz w:val="24"/>
                <w:szCs w:val="24"/>
              </w:rPr>
            </w:pPr>
            <w:bookmarkStart w:id="30"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5</w:t>
            </w:r>
            <w:r>
              <w:rPr>
                <w:rFonts w:hint="eastAsia" w:ascii="仿宋_GB2312" w:hAnsi="宋体" w:eastAsia="仿宋_GB2312"/>
                <w:sz w:val="24"/>
                <w:szCs w:val="24"/>
              </w:rPr>
              <w:t>000元（大写</w:t>
            </w:r>
            <w:r>
              <w:rPr>
                <w:rFonts w:ascii="仿宋_GB2312" w:hAnsi="宋体" w:eastAsia="仿宋_GB2312"/>
                <w:sz w:val="24"/>
                <w:szCs w:val="24"/>
              </w:rPr>
              <w:t>：</w:t>
            </w:r>
            <w:r>
              <w:rPr>
                <w:rFonts w:hint="eastAsia" w:ascii="仿宋_GB2312" w:hAnsi="宋体" w:eastAsia="仿宋_GB2312"/>
                <w:sz w:val="24"/>
                <w:szCs w:val="24"/>
                <w:lang w:eastAsia="zh-CN"/>
              </w:rPr>
              <w:t>伍仟元</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有限公司。同时将银行缴款凭证复印件作为投标文件组成部分。</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w:t>
            </w:r>
            <w:r>
              <w:rPr>
                <w:rFonts w:hint="eastAsia" w:ascii="仿宋_GB2312" w:hAnsi="Times New Roman" w:eastAsia="仿宋_GB2312"/>
                <w:kern w:val="2"/>
                <w:szCs w:val="24"/>
                <w:lang w:eastAsia="zh-CN"/>
              </w:rPr>
              <w:t>临江环境能源</w:t>
            </w:r>
            <w:r>
              <w:rPr>
                <w:rFonts w:hint="eastAsia" w:ascii="仿宋_GB2312" w:hAnsi="Times New Roman" w:eastAsia="仿宋_GB2312"/>
                <w:kern w:val="2"/>
                <w:szCs w:val="24"/>
              </w:rPr>
              <w:t>有限公司</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1202022119900221293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12</w:t>
            </w:r>
          </w:p>
        </w:tc>
        <w:tc>
          <w:tcPr>
            <w:tcW w:w="2740" w:type="dxa"/>
            <w:noWrap w:val="0"/>
            <w:vAlign w:val="center"/>
          </w:tcPr>
          <w:p>
            <w:pPr>
              <w:spacing w:line="360" w:lineRule="auto"/>
              <w:jc w:val="center"/>
              <w:outlineLvl w:val="1"/>
              <w:rPr>
                <w:rFonts w:hint="eastAsia"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noWrap w:val="0"/>
            <w:vAlign w:val="top"/>
          </w:tcPr>
          <w:p>
            <w:pPr>
              <w:pStyle w:val="3"/>
              <w:spacing w:line="360" w:lineRule="auto"/>
              <w:ind w:firstLine="0"/>
              <w:jc w:val="left"/>
              <w:rPr>
                <w:rFonts w:hint="eastAsia"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lang w:val="en-US" w:eastAsia="zh-CN"/>
              </w:rPr>
              <w:t>10:30</w:t>
            </w:r>
            <w:r>
              <w:rPr>
                <w:rFonts w:hint="eastAsia" w:ascii="仿宋_GB2312" w:hAnsi="仿宋" w:eastAsia="仿宋_GB2312"/>
                <w:sz w:val="24"/>
                <w:szCs w:val="24"/>
              </w:rPr>
              <w:t>。</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lang w:eastAsia="zh-CN"/>
              </w:rPr>
              <w:t>杭州市临江环境能源有限公司前期管理部（杭州临江循环经济产业园）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13</w:t>
            </w:r>
          </w:p>
        </w:tc>
        <w:tc>
          <w:tcPr>
            <w:tcW w:w="2740" w:type="dxa"/>
            <w:noWrap w:val="0"/>
            <w:vAlign w:val="center"/>
          </w:tcPr>
          <w:p>
            <w:pPr>
              <w:spacing w:line="360" w:lineRule="auto"/>
              <w:jc w:val="center"/>
              <w:outlineLvl w:val="1"/>
              <w:rPr>
                <w:rFonts w:hint="eastAsia"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noWrap w:val="0"/>
            <w:vAlign w:val="top"/>
          </w:tcPr>
          <w:p>
            <w:pPr>
              <w:numPr>
                <w:ilvl w:val="0"/>
                <w:numId w:val="3"/>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3"/>
              </w:numPr>
              <w:spacing w:line="360" w:lineRule="auto"/>
              <w:ind w:left="0" w:firstLine="0"/>
              <w:jc w:val="left"/>
              <w:rPr>
                <w:rFonts w:hint="eastAsia"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w:t>
            </w:r>
            <w:r>
              <w:rPr>
                <w:rFonts w:hint="eastAsia" w:ascii="仿宋_GB2312" w:hAnsi="宋体" w:eastAsia="仿宋_GB2312"/>
                <w:sz w:val="24"/>
                <w:szCs w:val="24"/>
                <w:lang w:eastAsia="zh-CN"/>
              </w:rPr>
              <w:t>贰</w:t>
            </w:r>
            <w:r>
              <w:rPr>
                <w:rFonts w:hint="eastAsia" w:ascii="仿宋_GB2312" w:hAnsi="宋体" w:eastAsia="仿宋_GB2312"/>
                <w:sz w:val="24"/>
                <w:szCs w:val="24"/>
              </w:rPr>
              <w:t>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noWrap w:val="0"/>
            <w:vAlign w:val="top"/>
          </w:tcPr>
          <w:p>
            <w:pPr>
              <w:spacing w:line="360" w:lineRule="auto"/>
              <w:jc w:val="left"/>
              <w:rPr>
                <w:rFonts w:hint="eastAsia"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hAnsi="宋体" w:eastAsia="仿宋_GB2312"/>
                <w:sz w:val="24"/>
                <w:szCs w:val="24"/>
              </w:rPr>
            </w:pPr>
            <w:r>
              <w:rPr>
                <w:rFonts w:hint="eastAsia" w:ascii="仿宋_GB2312" w:hAnsi="宋体" w:eastAsia="仿宋_GB2312"/>
                <w:sz w:val="24"/>
                <w:szCs w:val="24"/>
              </w:rPr>
              <w:t>15</w:t>
            </w:r>
          </w:p>
        </w:tc>
        <w:tc>
          <w:tcPr>
            <w:tcW w:w="274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开标时间地点</w:t>
            </w:r>
          </w:p>
        </w:tc>
        <w:tc>
          <w:tcPr>
            <w:tcW w:w="5906" w:type="dxa"/>
            <w:noWrap w:val="0"/>
            <w:vAlign w:val="center"/>
          </w:tcPr>
          <w:p>
            <w:pPr>
              <w:spacing w:line="360" w:lineRule="auto"/>
              <w:rPr>
                <w:rFonts w:hint="eastAsia" w:ascii="仿宋_GB2312" w:hAnsi="宋体" w:eastAsia="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w:t>
            </w:r>
            <w:r>
              <w:rPr>
                <w:rFonts w:hint="eastAsia" w:ascii="仿宋_GB2312" w:hAnsi="仿宋" w:eastAsia="仿宋_GB2312"/>
                <w:sz w:val="24"/>
                <w:szCs w:val="24"/>
              </w:rPr>
              <w:t>:</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lang w:eastAsia="zh-CN"/>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lang w:eastAsia="zh-CN"/>
              </w:rPr>
              <w:t>（杭州临江循环经济产业园）</w:t>
            </w:r>
            <w:r>
              <w:rPr>
                <w:rFonts w:hint="eastAsia" w:ascii="仿宋_GB2312" w:hAnsi="宋体" w:eastAsia="仿宋_GB2312"/>
                <w:sz w:val="24"/>
                <w:szCs w:val="24"/>
              </w:rPr>
              <w:t>。</w:t>
            </w:r>
          </w:p>
          <w:p>
            <w:pPr>
              <w:spacing w:line="360" w:lineRule="auto"/>
              <w:ind w:firstLine="480" w:firstLineChars="200"/>
              <w:rPr>
                <w:rFonts w:hint="eastAsia" w:ascii="仿宋_GB2312" w:hAnsi="宋体" w:eastAsia="仿宋_GB2312"/>
                <w:b/>
                <w:sz w:val="28"/>
                <w:szCs w:val="28"/>
              </w:rPr>
            </w:pPr>
            <w:r>
              <w:rPr>
                <w:rFonts w:hint="eastAsia" w:ascii="仿宋_GB2312" w:hAnsi="仿宋_GB2312" w:eastAsia="仿宋_GB2312" w:cs="仿宋_GB2312"/>
                <w:sz w:val="24"/>
                <w:szCs w:val="24"/>
                <w:lang w:eastAsia="zh-CN"/>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hint="eastAsia"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hint="eastAsia"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w:t>
      </w:r>
      <w:r>
        <w:rPr>
          <w:rFonts w:hint="eastAsia" w:ascii="仿宋_GB2312" w:eastAsia="仿宋_GB2312"/>
          <w:sz w:val="24"/>
          <w:szCs w:val="24"/>
          <w:lang w:eastAsia="zh-CN"/>
        </w:rPr>
        <w:t>硫代硫酸钠、硫化钠</w:t>
      </w:r>
      <w:r>
        <w:rPr>
          <w:rFonts w:hint="eastAsia" w:ascii="仿宋_GB2312" w:hAnsi="仿宋" w:eastAsia="仿宋_GB2312"/>
          <w:sz w:val="24"/>
          <w:szCs w:val="24"/>
          <w:lang w:eastAsia="zh-CN"/>
        </w:rPr>
        <w:t>药剂</w:t>
      </w:r>
      <w:r>
        <w:rPr>
          <w:rFonts w:hint="eastAsia" w:ascii="仿宋_GB2312" w:hAnsi="宋体" w:eastAsia="仿宋_GB2312"/>
          <w:kern w:val="2"/>
          <w:sz w:val="24"/>
          <w:szCs w:val="24"/>
          <w:lang w:val="en-US" w:eastAsia="zh-CN" w:bidi="ar-SA"/>
        </w:rPr>
        <w:t>采购</w:t>
      </w:r>
      <w:r>
        <w:rPr>
          <w:rFonts w:hint="eastAsia" w:ascii="仿宋_GB2312" w:hAnsi="仿宋_GB2312" w:eastAsia="仿宋_GB2312" w:cs="仿宋_GB2312"/>
          <w:sz w:val="24"/>
          <w:szCs w:val="24"/>
        </w:rPr>
        <w:t>项目招标项目及其相关服务。</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p>
    <w:p>
      <w:pPr>
        <w:spacing w:line="36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w:t>
      </w:r>
      <w:r>
        <w:rPr>
          <w:rFonts w:hint="eastAsia" w:ascii="仿宋_GB2312" w:eastAsia="仿宋_GB2312"/>
          <w:sz w:val="24"/>
          <w:szCs w:val="24"/>
          <w:lang w:eastAsia="zh-CN"/>
        </w:rPr>
        <w:t>硫代硫酸钠、硫化钠</w:t>
      </w:r>
      <w:r>
        <w:rPr>
          <w:rFonts w:hint="eastAsia" w:ascii="仿宋_GB2312" w:hAnsi="仿宋" w:eastAsia="仿宋_GB2312"/>
          <w:sz w:val="24"/>
          <w:szCs w:val="24"/>
          <w:lang w:eastAsia="zh-CN"/>
        </w:rPr>
        <w:t>药剂</w:t>
      </w:r>
      <w:r>
        <w:rPr>
          <w:rFonts w:hint="eastAsia" w:ascii="仿宋_GB2312" w:hAnsi="宋体" w:eastAsia="仿宋_GB2312"/>
          <w:kern w:val="2"/>
          <w:sz w:val="24"/>
          <w:szCs w:val="24"/>
          <w:lang w:val="en-US" w:eastAsia="zh-CN" w:bidi="ar-SA"/>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 采购数量：详见招标公告。</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3.2供货期限：详见合同主要条款。</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hint="eastAsia" w:ascii="仿宋_GB2312" w:hAnsi="仿宋_GB2312" w:eastAsia="仿宋_GB2312" w:cs="仿宋_GB2312"/>
          <w:b/>
          <w:szCs w:val="24"/>
        </w:rPr>
      </w:pPr>
    </w:p>
    <w:p>
      <w:pPr>
        <w:jc w:val="center"/>
        <w:rPr>
          <w:rFonts w:hint="eastAsia"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hint="eastAsia"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hint="eastAsia" w:ascii="仿宋_GB2312" w:hAnsi="仿宋_GB2312" w:eastAsia="仿宋_GB2312" w:cs="仿宋_GB2312"/>
          <w:b/>
          <w:bCs/>
          <w:szCs w:val="24"/>
        </w:rPr>
      </w:pPr>
    </w:p>
    <w:p>
      <w:pPr>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hint="eastAsia"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投标文件由商务报价、企业资信等组成。（正本壹份/副本肆份）。</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hint="eastAsia" w:ascii="仿宋_GB2312" w:hAnsi="宋体" w:eastAsia="仿宋_GB2312" w:cs="宋体"/>
          <w:color w:val="000000"/>
          <w:spacing w:val="4"/>
          <w:sz w:val="24"/>
          <w:szCs w:val="24"/>
          <w:highlight w:val="yellow"/>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w:t>
      </w:r>
      <w:r>
        <w:rPr>
          <w:rFonts w:hint="eastAsia" w:ascii="仿宋_GB2312" w:hAnsi="宋体" w:eastAsia="仿宋_GB2312" w:cs="宋体"/>
          <w:color w:val="000000"/>
          <w:spacing w:val="4"/>
          <w:sz w:val="24"/>
          <w:szCs w:val="24"/>
          <w:highlight w:val="none"/>
        </w:rPr>
        <w:t>情况等并附证明文件</w:t>
      </w:r>
      <w:r>
        <w:rPr>
          <w:rFonts w:hint="eastAsia" w:ascii="仿宋_GB2312" w:hAnsi="宋体" w:eastAsia="仿宋_GB2312"/>
          <w:sz w:val="24"/>
          <w:szCs w:val="24"/>
          <w:highlight w:val="none"/>
        </w:rPr>
        <w:t>。</w:t>
      </w:r>
    </w:p>
    <w:p>
      <w:pPr>
        <w:spacing w:line="360" w:lineRule="auto"/>
        <w:ind w:firstLine="496" w:firstLineChars="200"/>
        <w:rPr>
          <w:rFonts w:hint="eastAsia" w:ascii="仿宋_GB2312" w:hAnsi="宋体" w:eastAsia="仿宋_GB2312" w:cs="宋体"/>
          <w:color w:val="FF0000"/>
          <w:spacing w:val="4"/>
          <w:sz w:val="24"/>
          <w:szCs w:val="24"/>
        </w:rPr>
      </w:pPr>
      <w:r>
        <w:rPr>
          <w:rFonts w:hint="eastAsia" w:ascii="仿宋_GB2312" w:hAnsi="宋体" w:eastAsia="仿宋_GB2312" w:cs="宋体"/>
          <w:color w:val="auto"/>
          <w:spacing w:val="4"/>
          <w:sz w:val="24"/>
          <w:szCs w:val="24"/>
          <w:highlight w:val="none"/>
        </w:rPr>
        <w:t>8.2.4相关的主要业绩证明：投标人提供</w:t>
      </w:r>
      <w:r>
        <w:rPr>
          <w:rFonts w:hint="eastAsia" w:ascii="仿宋_GB2312" w:hAnsi="宋体" w:eastAsia="仿宋_GB2312" w:cs="宋体"/>
          <w:color w:val="auto"/>
          <w:spacing w:val="4"/>
          <w:sz w:val="24"/>
          <w:szCs w:val="24"/>
          <w:highlight w:val="none"/>
          <w:lang w:eastAsia="zh-CN"/>
        </w:rPr>
        <w:t>两</w:t>
      </w:r>
      <w:r>
        <w:rPr>
          <w:rFonts w:hint="eastAsia" w:ascii="仿宋_GB2312" w:hAnsi="宋体" w:eastAsia="仿宋_GB2312" w:cs="宋体"/>
          <w:color w:val="auto"/>
          <w:spacing w:val="4"/>
          <w:sz w:val="24"/>
          <w:szCs w:val="24"/>
          <w:highlight w:val="none"/>
          <w:lang w:val="en-US" w:eastAsia="zh-CN"/>
        </w:rPr>
        <w:t>年内至少</w:t>
      </w:r>
      <w:r>
        <w:rPr>
          <w:rFonts w:hint="eastAsia" w:ascii="仿宋_GB2312" w:hAnsi="宋体" w:eastAsia="仿宋_GB2312" w:cs="宋体"/>
          <w:color w:val="auto"/>
          <w:spacing w:val="4"/>
          <w:sz w:val="24"/>
          <w:szCs w:val="24"/>
          <w:highlight w:val="none"/>
        </w:rPr>
        <w:t>1例</w:t>
      </w:r>
      <w:r>
        <w:rPr>
          <w:rFonts w:hint="eastAsia" w:ascii="仿宋_GB2312" w:hAnsi="宋体" w:eastAsia="仿宋_GB2312" w:cs="宋体"/>
          <w:color w:val="auto"/>
          <w:spacing w:val="4"/>
          <w:sz w:val="24"/>
          <w:szCs w:val="24"/>
          <w:highlight w:val="none"/>
          <w:lang w:eastAsia="zh-CN"/>
        </w:rPr>
        <w:t>同品种的供货合同，</w:t>
      </w:r>
      <w:r>
        <w:rPr>
          <w:rFonts w:hint="eastAsia" w:ascii="仿宋_GB2312" w:hAnsi="宋体" w:eastAsia="仿宋_GB2312" w:cs="宋体"/>
          <w:color w:val="auto"/>
          <w:spacing w:val="4"/>
          <w:sz w:val="24"/>
          <w:szCs w:val="24"/>
          <w:highlight w:val="none"/>
        </w:rPr>
        <w:t>合同金额</w:t>
      </w:r>
      <w:r>
        <w:rPr>
          <w:rFonts w:hint="eastAsia" w:ascii="仿宋_GB2312" w:hAnsi="宋体" w:eastAsia="仿宋_GB2312" w:cs="宋体"/>
          <w:color w:val="auto"/>
          <w:spacing w:val="4"/>
          <w:sz w:val="24"/>
          <w:szCs w:val="24"/>
          <w:highlight w:val="none"/>
          <w:lang w:val="en-US" w:eastAsia="zh-CN"/>
        </w:rPr>
        <w:t>2</w:t>
      </w:r>
      <w:r>
        <w:rPr>
          <w:rFonts w:hint="eastAsia" w:ascii="仿宋_GB2312" w:hAnsi="宋体" w:eastAsia="仿宋_GB2312" w:cs="宋体"/>
          <w:color w:val="auto"/>
          <w:spacing w:val="4"/>
          <w:sz w:val="24"/>
          <w:szCs w:val="24"/>
          <w:highlight w:val="none"/>
        </w:rPr>
        <w:t>0万元（含）以上的</w:t>
      </w:r>
      <w:r>
        <w:rPr>
          <w:rFonts w:hint="eastAsia" w:ascii="仿宋_GB2312" w:eastAsia="仿宋_GB2312"/>
          <w:color w:val="auto"/>
          <w:sz w:val="24"/>
          <w:szCs w:val="24"/>
          <w:highlight w:val="none"/>
          <w:lang w:eastAsia="zh-CN"/>
        </w:rPr>
        <w:t>硫代硫酸钠、硫化钠</w:t>
      </w:r>
      <w:r>
        <w:rPr>
          <w:rFonts w:hint="eastAsia" w:ascii="仿宋_GB2312" w:hAnsi="宋体" w:eastAsia="仿宋_GB2312" w:cs="宋体"/>
          <w:color w:val="auto"/>
          <w:spacing w:val="4"/>
          <w:sz w:val="24"/>
          <w:szCs w:val="24"/>
          <w:highlight w:val="none"/>
        </w:rPr>
        <w:t>合同或中标通知书等（复印件）；如投标人无法提供主要业绩的证明材料，视作投标无效。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hint="eastAsia"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6"/>
        <w:adjustRightInd w:val="0"/>
        <w:snapToGrid w:val="0"/>
        <w:spacing w:before="0"/>
        <w:ind w:firstLine="360" w:firstLineChars="150"/>
        <w:rPr>
          <w:rFonts w:hint="eastAsia"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6"/>
        <w:adjustRightInd w:val="0"/>
        <w:snapToGrid w:val="0"/>
        <w:spacing w:before="0"/>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w:t>
      </w:r>
      <w:r>
        <w:rPr>
          <w:rFonts w:hint="eastAsia" w:ascii="仿宋_GB2312" w:hAnsi="宋体" w:eastAsia="仿宋_GB2312" w:cs="宋体"/>
          <w:color w:val="000000"/>
          <w:szCs w:val="24"/>
          <w:lang w:eastAsia="zh-CN"/>
        </w:rPr>
        <w:t>，</w:t>
      </w:r>
      <w:r>
        <w:rPr>
          <w:rFonts w:hint="eastAsia" w:ascii="仿宋_GB2312" w:hAnsi="宋体" w:eastAsia="仿宋_GB2312" w:cs="宋体"/>
          <w:color w:val="000000"/>
          <w:szCs w:val="24"/>
        </w:rPr>
        <w:t>需要招标人协调或提供便利的工作应当在投标文件中说明。</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hint="eastAsia" w:ascii="仿宋_GB2312" w:eastAsia="仿宋_GB2312"/>
          <w:color w:val="000000"/>
          <w:sz w:val="24"/>
          <w:szCs w:val="24"/>
        </w:rPr>
      </w:pPr>
    </w:p>
    <w:p>
      <w:pPr>
        <w:tabs>
          <w:tab w:val="left" w:pos="0"/>
        </w:tabs>
        <w:jc w:val="center"/>
        <w:rPr>
          <w:rFonts w:hint="eastAsia"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hint="eastAsia" w:ascii="仿宋_GB2312" w:hAnsi="仿宋_GB2312" w:eastAsia="仿宋_GB2312" w:cs="仿宋_GB2312"/>
          <w:b/>
          <w:bCs/>
          <w:szCs w:val="24"/>
        </w:rPr>
      </w:pPr>
    </w:p>
    <w:p>
      <w:pPr>
        <w:tabs>
          <w:tab w:val="left" w:pos="0"/>
        </w:tabs>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hint="eastAsia" w:ascii="仿宋_GB2312" w:hAnsi="仿宋_GB2312" w:eastAsia="仿宋_GB2312" w:cs="仿宋_GB2312"/>
          <w:b/>
          <w:szCs w:val="24"/>
        </w:rPr>
      </w:pPr>
    </w:p>
    <w:p>
      <w:pPr>
        <w:tabs>
          <w:tab w:val="left" w:pos="0"/>
        </w:tabs>
        <w:ind w:firstLine="3081" w:firstLineChars="1096"/>
        <w:rPr>
          <w:rFonts w:hint="eastAsia"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hint="eastAsia"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hint="eastAsia"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hint="eastAsia"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号：1202022119900221293</w:t>
      </w:r>
    </w:p>
    <w:p>
      <w:pPr>
        <w:spacing w:line="360" w:lineRule="auto"/>
        <w:ind w:right="6"/>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hint="eastAsia"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宋体" w:eastAsia="仿宋_GB2312" w:cs="宋体"/>
          <w:color w:val="000000"/>
          <w:sz w:val="24"/>
          <w:szCs w:val="24"/>
          <w:lang w:eastAsia="zh-CN"/>
        </w:rPr>
        <w:t>投标人的</w:t>
      </w:r>
      <w:r>
        <w:rPr>
          <w:rFonts w:hint="eastAsia" w:ascii="仿宋_GB2312" w:hAnsi="仿宋" w:eastAsia="仿宋_GB2312"/>
          <w:sz w:val="24"/>
          <w:szCs w:val="24"/>
        </w:rPr>
        <w:t>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hint="eastAsia"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hint="eastAsia" w:ascii="仿宋_GB2312" w:hAnsi="仿宋_GB2312" w:eastAsia="仿宋_GB2312" w:cs="仿宋_GB2312"/>
          <w:spacing w:val="4"/>
          <w:sz w:val="24"/>
          <w:szCs w:val="24"/>
        </w:rPr>
      </w:pPr>
    </w:p>
    <w:p>
      <w:pPr>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hint="eastAsia"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hint="eastAsia"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4</w:t>
      </w:r>
      <w:r>
        <w:rPr>
          <w:rFonts w:hint="eastAsia" w:ascii="仿宋_GB2312" w:hAnsi="宋体" w:eastAsia="仿宋_GB2312" w:cs="宋体"/>
          <w:color w:val="000000"/>
          <w:spacing w:val="4"/>
          <w:sz w:val="24"/>
          <w:szCs w:val="24"/>
        </w:rPr>
        <w:t>未按招标文件要求制作投标文件的；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5</w:t>
      </w:r>
      <w:r>
        <w:rPr>
          <w:rFonts w:hint="eastAsia" w:ascii="仿宋_GB2312" w:hAnsi="宋体" w:eastAsia="仿宋_GB2312" w:cs="宋体"/>
          <w:color w:val="000000"/>
          <w:spacing w:val="4"/>
          <w:sz w:val="24"/>
          <w:szCs w:val="24"/>
        </w:rPr>
        <w:t>根据招标文件要求，评标委员会认为应当作无效投标处理的其他情况。</w:t>
      </w:r>
    </w:p>
    <w:p>
      <w:pPr>
        <w:snapToGrid w:val="0"/>
        <w:spacing w:line="360" w:lineRule="auto"/>
        <w:jc w:val="center"/>
        <w:rPr>
          <w:rFonts w:hint="eastAsia" w:ascii="仿宋_GB2312" w:hAnsi="仿宋_GB2312" w:eastAsia="仿宋_GB2312" w:cs="仿宋_GB2312"/>
          <w:b/>
          <w:bCs/>
          <w:sz w:val="24"/>
          <w:szCs w:val="24"/>
        </w:rPr>
      </w:pPr>
    </w:p>
    <w:p>
      <w:pPr>
        <w:snapToGrid w:val="0"/>
        <w:jc w:val="center"/>
        <w:rPr>
          <w:rFonts w:hint="eastAsia"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562" w:firstLineChars="200"/>
        <w:rPr>
          <w:rFonts w:ascii="仿宋_GB2312" w:hAnsi="宋体" w:eastAsia="仿宋_GB2312" w:cs="宋体"/>
          <w:color w:val="000000"/>
          <w:sz w:val="24"/>
          <w:szCs w:val="24"/>
        </w:rPr>
      </w:pPr>
      <w:r>
        <w:rPr>
          <w:rFonts w:hint="eastAsia" w:ascii="仿宋_GB2312" w:hAnsi="宋体" w:eastAsia="仿宋_GB2312" w:cs="宋体"/>
          <w:b/>
          <w:color w:val="000000"/>
          <w:sz w:val="28"/>
          <w:szCs w:val="24"/>
        </w:rPr>
        <w:t>22.2 投标人须派全权代表参加。</w:t>
      </w:r>
      <w:r>
        <w:rPr>
          <w:rFonts w:hint="eastAsia" w:ascii="仿宋_GB2312" w:hAnsi="宋体" w:eastAsia="仿宋_GB2312"/>
          <w:b/>
          <w:sz w:val="28"/>
          <w:szCs w:val="28"/>
        </w:rPr>
        <w:t>开标前，投标人全权代表须出示《参与杭州</w:t>
      </w:r>
      <w:r>
        <w:rPr>
          <w:rFonts w:hint="eastAsia" w:ascii="仿宋_GB2312" w:hAnsi="宋体" w:eastAsia="仿宋_GB2312"/>
          <w:b/>
          <w:sz w:val="28"/>
          <w:szCs w:val="28"/>
          <w:lang w:eastAsia="zh-CN"/>
        </w:rPr>
        <w:t>临江环境能源有限公司</w:t>
      </w:r>
      <w:r>
        <w:rPr>
          <w:rFonts w:hint="eastAsia" w:ascii="仿宋_GB2312" w:hAnsi="宋体" w:eastAsia="仿宋_GB2312"/>
          <w:b/>
          <w:sz w:val="28"/>
          <w:szCs w:val="28"/>
        </w:rPr>
        <w:t>物资招投标人员健康承诺书》及本人身份证，</w:t>
      </w:r>
      <w:r>
        <w:rPr>
          <w:rFonts w:hint="eastAsia" w:ascii="仿宋_GB2312" w:hAnsi="宋体" w:eastAsia="仿宋_GB2312" w:cs="宋体"/>
          <w:b/>
          <w:color w:val="000000"/>
          <w:sz w:val="28"/>
          <w:szCs w:val="24"/>
        </w:rPr>
        <w:t>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hint="eastAsia" w:ascii="仿宋_GB2312" w:hAnsi="宋体" w:eastAsia="仿宋_GB2312" w:cs="宋体"/>
          <w:b/>
          <w:bCs/>
          <w:color w:val="000000"/>
          <w:sz w:val="24"/>
          <w:szCs w:val="24"/>
        </w:rPr>
      </w:pPr>
      <w:bookmarkStart w:id="35" w:name="_Toc473012594"/>
      <w:bookmarkStart w:id="36" w:name="_Toc509228382"/>
      <w:bookmarkStart w:id="37" w:name="_Toc509229845"/>
      <w:bookmarkStart w:id="38" w:name="_Toc37911758"/>
      <w:bookmarkStart w:id="39" w:name="_Toc37911648"/>
      <w:bookmarkStart w:id="40" w:name="_Toc37912038"/>
      <w:bookmarkStart w:id="41" w:name="_Toc37815040"/>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hint="eastAsia"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hint="eastAsia"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w:t>
      </w:r>
      <w:r>
        <w:rPr>
          <w:rFonts w:hint="eastAsia" w:ascii="仿宋_GB2312" w:hAnsi="仿宋" w:eastAsia="仿宋_GB2312" w:cs="仿宋_GB2312"/>
          <w:sz w:val="24"/>
          <w:szCs w:val="24"/>
          <w:lang w:eastAsia="zh-CN"/>
        </w:rPr>
        <w:t>临江环境能源</w:t>
      </w:r>
      <w:r>
        <w:rPr>
          <w:rFonts w:hint="eastAsia" w:ascii="仿宋_GB2312" w:hAnsi="仿宋" w:eastAsia="仿宋_GB2312" w:cs="仿宋_GB2312"/>
          <w:sz w:val="24"/>
          <w:szCs w:val="24"/>
        </w:rPr>
        <w:t>有限公司采购活动：</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hint="eastAsia"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hint="eastAsia" w:ascii="仿宋_GB2312" w:hAnsi="宋体" w:eastAsia="仿宋_GB2312"/>
          <w:sz w:val="24"/>
          <w:lang w:eastAsia="zh-CN"/>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w:t>
      </w:r>
      <w:r>
        <w:rPr>
          <w:rFonts w:hint="eastAsia" w:ascii="仿宋_GB2312" w:hAnsi="宋体" w:eastAsia="仿宋_GB2312"/>
          <w:sz w:val="24"/>
          <w:lang w:eastAsia="zh-CN"/>
        </w:rPr>
        <w:t>招标人将重新招标。</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hint="eastAsia"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hint="eastAsia"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w:t>
      </w:r>
      <w:r>
        <w:rPr>
          <w:rFonts w:hint="eastAsia" w:ascii="仿宋_GB2312" w:eastAsia="仿宋_GB2312"/>
          <w:color w:val="000000"/>
          <w:sz w:val="24"/>
          <w:lang w:eastAsia="zh-CN"/>
        </w:rPr>
        <w:t>临江环境能源</w:t>
      </w:r>
      <w:r>
        <w:rPr>
          <w:rFonts w:hint="eastAsia" w:ascii="仿宋_GB2312" w:eastAsia="仿宋_GB2312"/>
          <w:color w:val="000000"/>
          <w:sz w:val="24"/>
        </w:rPr>
        <w:t>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5"/>
      <w:r>
        <w:rPr>
          <w:rStyle w:val="12"/>
          <w:rFonts w:hint="eastAsia" w:ascii="仿宋_GB2312" w:eastAsia="仿宋_GB2312"/>
          <w:b/>
          <w:spacing w:val="0"/>
          <w:sz w:val="44"/>
          <w:lang w:val="en-GB"/>
        </w:rPr>
        <w:t xml:space="preserve">部分  </w:t>
      </w:r>
      <w:bookmarkEnd w:id="36"/>
      <w:bookmarkEnd w:id="37"/>
      <w:r>
        <w:rPr>
          <w:rStyle w:val="12"/>
          <w:rFonts w:hint="eastAsia" w:ascii="仿宋_GB2312" w:eastAsia="仿宋_GB2312"/>
          <w:b/>
          <w:spacing w:val="0"/>
          <w:sz w:val="44"/>
          <w:lang w:val="en-GB"/>
        </w:rPr>
        <w:t>招标内容及项目要求</w:t>
      </w:r>
    </w:p>
    <w:p>
      <w:pPr>
        <w:spacing w:line="540" w:lineRule="exact"/>
        <w:ind w:firstLine="520" w:firstLineChars="217"/>
        <w:rPr>
          <w:rFonts w:hint="eastAsia"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noWrap w:val="0"/>
            <w:vAlign w:val="center"/>
          </w:tcPr>
          <w:p>
            <w:pPr>
              <w:spacing w:line="360" w:lineRule="auto"/>
              <w:jc w:val="center"/>
              <w:outlineLvl w:val="0"/>
              <w:rPr>
                <w:rFonts w:hint="eastAsia" w:ascii="仿宋_GB2312" w:eastAsia="仿宋_GB2312"/>
                <w:sz w:val="24"/>
                <w:szCs w:val="24"/>
              </w:rPr>
            </w:pPr>
            <w:bookmarkStart w:id="42" w:name="_Toc509228383"/>
            <w:bookmarkStart w:id="43" w:name="_Toc509229846"/>
            <w:r>
              <w:rPr>
                <w:rFonts w:hint="eastAsia" w:ascii="仿宋_GB2312" w:eastAsia="仿宋_GB2312"/>
                <w:sz w:val="24"/>
                <w:szCs w:val="24"/>
              </w:rPr>
              <w:t>产品名称</w:t>
            </w:r>
            <w:bookmarkEnd w:id="42"/>
            <w:bookmarkEnd w:id="43"/>
          </w:p>
        </w:tc>
        <w:tc>
          <w:tcPr>
            <w:tcW w:w="853"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计划采购数量</w:t>
            </w:r>
          </w:p>
        </w:tc>
        <w:tc>
          <w:tcPr>
            <w:tcW w:w="22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技术要求</w:t>
            </w:r>
          </w:p>
        </w:tc>
        <w:tc>
          <w:tcPr>
            <w:tcW w:w="11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硫代硫酸钠、硫化钠</w:t>
            </w:r>
          </w:p>
        </w:tc>
        <w:tc>
          <w:tcPr>
            <w:tcW w:w="853" w:type="pct"/>
            <w:noWrap w:val="0"/>
            <w:vAlign w:val="center"/>
          </w:tcPr>
          <w:p>
            <w:pPr>
              <w:spacing w:line="360" w:lineRule="auto"/>
              <w:jc w:val="center"/>
              <w:outlineLvl w:val="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硫代硫酸钠：105吨；</w:t>
            </w:r>
          </w:p>
          <w:p>
            <w:pPr>
              <w:spacing w:line="360" w:lineRule="auto"/>
              <w:jc w:val="center"/>
              <w:outlineLvl w:val="0"/>
              <w:rPr>
                <w:rFonts w:hint="eastAsia" w:ascii="仿宋_GB2312" w:eastAsia="仿宋_GB2312"/>
                <w:sz w:val="24"/>
                <w:szCs w:val="24"/>
              </w:rPr>
            </w:pPr>
            <w:r>
              <w:rPr>
                <w:rFonts w:hint="eastAsia" w:ascii="仿宋_GB2312" w:hAnsi="宋体" w:eastAsia="仿宋_GB2312"/>
                <w:sz w:val="24"/>
                <w:szCs w:val="24"/>
                <w:lang w:val="en-US" w:eastAsia="zh-CN"/>
              </w:rPr>
              <w:t>硫化钠：5吨；</w:t>
            </w:r>
          </w:p>
        </w:tc>
        <w:tc>
          <w:tcPr>
            <w:tcW w:w="2265" w:type="pct"/>
            <w:noWrap w:val="0"/>
            <w:vAlign w:val="center"/>
          </w:tcPr>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rPr>
              <w:t>本次采购的</w:t>
            </w:r>
            <w:r>
              <w:rPr>
                <w:rFonts w:hint="eastAsia" w:ascii="仿宋_GB2312" w:eastAsia="仿宋_GB2312"/>
                <w:sz w:val="24"/>
                <w:szCs w:val="24"/>
                <w:lang w:eastAsia="zh-CN"/>
              </w:rPr>
              <w:t>硫代硫酸钠、硫化钠</w:t>
            </w:r>
            <w:r>
              <w:rPr>
                <w:rFonts w:hint="eastAsia" w:ascii="仿宋_GB2312" w:hAnsi="宋体" w:eastAsia="仿宋_GB2312"/>
                <w:sz w:val="24"/>
                <w:szCs w:val="24"/>
              </w:rPr>
              <w:t>为</w:t>
            </w:r>
            <w:r>
              <w:rPr>
                <w:rFonts w:hint="eastAsia" w:ascii="仿宋_GB2312" w:hAnsi="宋体" w:eastAsia="仿宋_GB2312"/>
                <w:sz w:val="24"/>
                <w:szCs w:val="24"/>
                <w:lang w:eastAsia="zh-CN"/>
              </w:rPr>
              <w:t>稳定</w:t>
            </w:r>
            <w:r>
              <w:rPr>
                <w:rFonts w:hint="eastAsia" w:ascii="仿宋_GB2312" w:hAnsi="宋体" w:eastAsia="仿宋_GB2312"/>
                <w:sz w:val="24"/>
                <w:szCs w:val="24"/>
                <w:lang w:val="en-US" w:eastAsia="zh-CN"/>
              </w:rPr>
              <w:t>/</w:t>
            </w:r>
            <w:r>
              <w:rPr>
                <w:rFonts w:hint="eastAsia" w:ascii="仿宋_GB2312" w:hAnsi="宋体" w:eastAsia="仿宋_GB2312"/>
                <w:sz w:val="24"/>
                <w:szCs w:val="24"/>
                <w:lang w:eastAsia="zh-CN"/>
              </w:rPr>
              <w:t>物化单元</w:t>
            </w:r>
            <w:r>
              <w:rPr>
                <w:rFonts w:hint="eastAsia" w:ascii="仿宋_GB2312" w:hAnsi="宋体" w:eastAsia="仿宋_GB2312"/>
                <w:sz w:val="24"/>
                <w:szCs w:val="24"/>
              </w:rPr>
              <w:t>等单元生产药剂</w:t>
            </w:r>
            <w:r>
              <w:rPr>
                <w:rFonts w:hint="eastAsia" w:ascii="仿宋_GB2312" w:hAnsi="宋体" w:eastAsia="仿宋_GB2312"/>
                <w:sz w:val="24"/>
                <w:szCs w:val="24"/>
                <w:lang w:eastAsia="zh-CN"/>
              </w:rPr>
              <w:t>。</w:t>
            </w:r>
          </w:p>
          <w:p>
            <w:pPr>
              <w:pStyle w:val="3"/>
              <w:spacing w:line="360" w:lineRule="auto"/>
              <w:ind w:firstLine="480"/>
              <w:rPr>
                <w:rFonts w:hint="eastAsia" w:ascii="仿宋_GB2312" w:eastAsia="仿宋_GB2312"/>
                <w:sz w:val="24"/>
                <w:szCs w:val="24"/>
                <w:lang w:eastAsia="zh-CN"/>
              </w:rPr>
            </w:pPr>
            <w:r>
              <w:rPr>
                <w:rFonts w:hint="eastAsia" w:ascii="仿宋_GB2312" w:hAnsi="宋体" w:eastAsia="仿宋_GB2312"/>
                <w:sz w:val="24"/>
                <w:szCs w:val="24"/>
                <w:lang w:eastAsia="zh-CN"/>
              </w:rPr>
              <w:t>规格（</w:t>
            </w:r>
            <w:r>
              <w:rPr>
                <w:rFonts w:hint="eastAsia" w:ascii="仿宋_GB2312" w:eastAsia="仿宋_GB2312"/>
                <w:sz w:val="24"/>
                <w:szCs w:val="24"/>
                <w:lang w:eastAsia="zh-CN"/>
              </w:rPr>
              <w:t xml:space="preserve">硫代硫酸钠）：含量&gt;99%,水不溶物含量&lt;0.01%，硫化物&lt;0.001%，Fe&lt;0.002,PH 6.5-9.5； </w:t>
            </w:r>
          </w:p>
          <w:p>
            <w:pPr>
              <w:pStyle w:val="3"/>
              <w:spacing w:line="360" w:lineRule="auto"/>
              <w:ind w:firstLine="480"/>
              <w:rPr>
                <w:rFonts w:hint="eastAsia" w:ascii="仿宋_GB2312" w:eastAsia="仿宋_GB2312"/>
                <w:sz w:val="24"/>
                <w:szCs w:val="24"/>
              </w:rPr>
            </w:pPr>
            <w:r>
              <w:rPr>
                <w:rFonts w:hint="eastAsia" w:ascii="仿宋_GB2312" w:eastAsia="仿宋_GB2312"/>
                <w:sz w:val="24"/>
                <w:szCs w:val="24"/>
                <w:lang w:eastAsia="zh-CN"/>
              </w:rPr>
              <w:t>规格（硫化钠）：含量≥60%,亚硫酸钠≤2%，硫代硫酸钠≤2%，符合GB T 10500-2009 工业硫化钠标准1类优等品标准；</w:t>
            </w:r>
          </w:p>
        </w:tc>
        <w:tc>
          <w:tcPr>
            <w:tcW w:w="1165" w:type="pct"/>
            <w:noWrap w:val="0"/>
            <w:vAlign w:val="center"/>
          </w:tcPr>
          <w:p>
            <w:pPr>
              <w:spacing w:line="360" w:lineRule="auto"/>
              <w:jc w:val="center"/>
              <w:outlineLvl w:val="0"/>
              <w:rPr>
                <w:rFonts w:hint="eastAsia" w:ascii="仿宋_GB2312" w:hAnsi="宋体" w:eastAsia="仿宋_GB2312"/>
                <w:sz w:val="24"/>
                <w:szCs w:val="24"/>
              </w:rPr>
            </w:pPr>
            <w:r>
              <w:rPr>
                <w:rFonts w:hint="eastAsia" w:ascii="仿宋_GB2312" w:eastAsia="仿宋_GB2312"/>
                <w:sz w:val="24"/>
                <w:szCs w:val="24"/>
                <w:lang w:eastAsia="zh-CN"/>
              </w:rPr>
              <w:t>硫代硫酸钠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2500</w:t>
            </w:r>
            <w:r>
              <w:rPr>
                <w:rFonts w:hint="eastAsia" w:ascii="仿宋_GB2312" w:hAnsi="宋体" w:eastAsia="仿宋_GB2312"/>
                <w:sz w:val="24"/>
                <w:szCs w:val="24"/>
              </w:rPr>
              <w:t>元/吨。</w:t>
            </w:r>
            <w:r>
              <w:rPr>
                <w:rFonts w:hint="eastAsia" w:ascii="仿宋_GB2312" w:eastAsia="仿宋_GB2312"/>
                <w:sz w:val="24"/>
                <w:szCs w:val="24"/>
                <w:lang w:eastAsia="zh-CN"/>
              </w:rPr>
              <w:t>硫化钠</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4000元/吨</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w:t>
      </w:r>
      <w:r>
        <w:rPr>
          <w:rFonts w:hint="eastAsia" w:ascii="仿宋_GB2312" w:hAnsi="宋体" w:eastAsia="仿宋_GB2312"/>
          <w:sz w:val="24"/>
          <w:szCs w:val="24"/>
          <w:lang w:eastAsia="zh-CN"/>
        </w:rPr>
        <w:t>月</w:t>
      </w:r>
      <w:r>
        <w:rPr>
          <w:rFonts w:hint="eastAsia" w:ascii="仿宋_GB2312" w:hAnsi="宋体" w:eastAsia="仿宋_GB2312"/>
          <w:sz w:val="24"/>
          <w:szCs w:val="24"/>
        </w:rPr>
        <w:t>与中标人结算。</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1.1</w:t>
      </w:r>
      <w:r>
        <w:rPr>
          <w:rFonts w:hint="eastAsia" w:ascii="仿宋_GB2312" w:hAnsi="宋体" w:eastAsia="仿宋_GB2312"/>
          <w:sz w:val="24"/>
          <w:szCs w:val="24"/>
          <w:lang w:eastAsia="zh-CN"/>
        </w:rPr>
        <w:t>规格（</w:t>
      </w:r>
      <w:r>
        <w:rPr>
          <w:rFonts w:hint="eastAsia" w:ascii="仿宋_GB2312" w:eastAsia="仿宋_GB2312"/>
          <w:sz w:val="24"/>
          <w:szCs w:val="24"/>
          <w:lang w:eastAsia="zh-CN"/>
        </w:rPr>
        <w:t>硫代硫酸钠）：含量&gt;99%,水不溶物含量&lt;0.01%，硫化物&lt;0.001%，Fe&lt;0.002,PH 6.5-9.5；</w:t>
      </w:r>
    </w:p>
    <w:p>
      <w:pPr>
        <w:pStyle w:val="3"/>
        <w:spacing w:line="360" w:lineRule="auto"/>
        <w:ind w:firstLine="48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1.2</w:t>
      </w:r>
      <w:r>
        <w:rPr>
          <w:rFonts w:hint="eastAsia" w:ascii="仿宋_GB2312" w:eastAsia="仿宋_GB2312"/>
          <w:sz w:val="24"/>
          <w:szCs w:val="24"/>
          <w:lang w:eastAsia="zh-CN"/>
        </w:rPr>
        <w:t>规格（硫化钠）：含量≥60%,亚硫酸钠≤2%，硫代硫酸钠≤2%，符合GB T 10500-2009 工业硫化钠标准1类优等品标准</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hint="eastAsia" w:ascii="仿宋_GB2312" w:hAnsi="宋体" w:eastAsia="仿宋_GB2312"/>
          <w:b/>
          <w:sz w:val="24"/>
          <w:szCs w:val="24"/>
          <w:highlight w:val="none"/>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。供货附带</w:t>
      </w:r>
      <w:r>
        <w:rPr>
          <w:rFonts w:hint="eastAsia" w:ascii="仿宋_GB2312" w:hAnsi="宋体" w:eastAsia="仿宋_GB2312"/>
          <w:b/>
          <w:sz w:val="24"/>
          <w:szCs w:val="24"/>
          <w:lang w:eastAsia="zh-CN"/>
        </w:rPr>
        <w:t>硫代硫酸钠</w:t>
      </w:r>
      <w:r>
        <w:rPr>
          <w:rFonts w:hint="eastAsia" w:ascii="仿宋_GB2312" w:hAnsi="宋体" w:eastAsia="仿宋_GB2312"/>
          <w:b/>
          <w:sz w:val="24"/>
          <w:szCs w:val="24"/>
          <w:highlight w:val="none"/>
          <w:lang w:eastAsia="zh-CN"/>
        </w:rPr>
        <w:t>、硫化钠</w:t>
      </w:r>
      <w:r>
        <w:rPr>
          <w:rFonts w:hint="eastAsia" w:ascii="仿宋_GB2312" w:hAnsi="宋体" w:eastAsia="仿宋_GB2312"/>
          <w:b/>
          <w:sz w:val="24"/>
          <w:szCs w:val="24"/>
          <w:highlight w:val="none"/>
        </w:rPr>
        <w:t>的MSDS信息。</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5.2 中标人要保证</w:t>
      </w:r>
      <w:r>
        <w:rPr>
          <w:rFonts w:hint="eastAsia" w:ascii="仿宋_GB2312" w:eastAsia="仿宋_GB2312"/>
          <w:sz w:val="24"/>
          <w:szCs w:val="24"/>
          <w:lang w:eastAsia="zh-CN"/>
        </w:rPr>
        <w:t>硫代硫酸钠、硫化钠</w:t>
      </w:r>
      <w:r>
        <w:rPr>
          <w:rFonts w:hint="eastAsia" w:ascii="仿宋_GB2312" w:hAnsi="宋体" w:eastAsia="仿宋_GB2312"/>
          <w:sz w:val="24"/>
          <w:szCs w:val="24"/>
        </w:rPr>
        <w:t>的质量，招标人将对供货进行</w:t>
      </w:r>
      <w:r>
        <w:rPr>
          <w:rFonts w:hint="eastAsia" w:ascii="仿宋_GB2312" w:hAnsi="宋体" w:eastAsia="仿宋_GB2312"/>
          <w:sz w:val="24"/>
          <w:szCs w:val="24"/>
          <w:lang w:eastAsia="zh-CN"/>
        </w:rPr>
        <w:t>每批次</w:t>
      </w:r>
      <w:r>
        <w:rPr>
          <w:rFonts w:hint="eastAsia" w:ascii="仿宋_GB2312" w:hAnsi="宋体" w:eastAsia="仿宋_GB2312"/>
          <w:sz w:val="24"/>
          <w:szCs w:val="24"/>
        </w:rPr>
        <w:t>取样分析，由招标人进行质量检测。如对检测结果有异议，委托第三方检测机构进行质量检测，检测费用由中标人承担。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9、保</w:t>
      </w:r>
      <w:r>
        <w:rPr>
          <w:rFonts w:hint="eastAsia" w:ascii="仿宋_GB2312" w:hAnsi="宋体" w:eastAsia="仿宋_GB2312"/>
          <w:sz w:val="24"/>
          <w:szCs w:val="24"/>
        </w:rPr>
        <w:t>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rFonts w:hint="eastAsia"/>
        </w:rPr>
      </w:pPr>
    </w:p>
    <w:p>
      <w:pPr>
        <w:pStyle w:val="7"/>
        <w:spacing w:line="360" w:lineRule="auto"/>
        <w:rPr>
          <w:rStyle w:val="12"/>
          <w:rFonts w:hint="eastAsia" w:ascii="仿宋_GB2312" w:eastAsia="仿宋_GB2312"/>
          <w:b/>
          <w:spacing w:val="0"/>
          <w:sz w:val="44"/>
          <w:lang w:val="en-GB"/>
        </w:rPr>
      </w:pPr>
      <w:r>
        <w:rPr>
          <w:rFonts w:ascii="仿宋_GB2312" w:hAnsi="宋体" w:eastAsia="仿宋_GB2312"/>
          <w:bCs/>
          <w:sz w:val="28"/>
          <w:szCs w:val="28"/>
        </w:rPr>
        <w:br w:type="page"/>
      </w:r>
      <w:bookmarkStart w:id="44" w:name="_Toc509228412"/>
      <w:bookmarkStart w:id="45" w:name="_Toc473012596"/>
      <w:bookmarkStart w:id="46" w:name="_Toc509229875"/>
      <w:r>
        <w:rPr>
          <w:rStyle w:val="12"/>
          <w:rFonts w:hint="eastAsia" w:ascii="仿宋_GB2312" w:eastAsia="仿宋_GB2312"/>
          <w:b/>
          <w:spacing w:val="0"/>
          <w:sz w:val="44"/>
          <w:lang w:val="en-GB"/>
        </w:rPr>
        <w:t>第四部分  合同</w:t>
      </w:r>
      <w:bookmarkEnd w:id="44"/>
      <w:bookmarkEnd w:id="45"/>
      <w:bookmarkEnd w:id="46"/>
      <w:r>
        <w:rPr>
          <w:rStyle w:val="12"/>
          <w:rFonts w:hint="eastAsia" w:ascii="仿宋_GB2312" w:eastAsia="仿宋_GB2312"/>
          <w:b/>
          <w:spacing w:val="0"/>
          <w:sz w:val="44"/>
          <w:lang w:val="en-GB"/>
        </w:rPr>
        <w:t>基本条款</w:t>
      </w:r>
    </w:p>
    <w:p>
      <w:pPr>
        <w:spacing w:line="360" w:lineRule="auto"/>
        <w:ind w:firstLine="520" w:firstLineChars="217"/>
        <w:rPr>
          <w:rFonts w:hint="eastAsia"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w:t>
      </w:r>
      <w:r>
        <w:rPr>
          <w:rFonts w:hint="eastAsia" w:ascii="仿宋_GB2312" w:hAnsi="宋体" w:eastAsia="仿宋_GB2312"/>
          <w:sz w:val="24"/>
          <w:szCs w:val="24"/>
          <w:u w:val="single"/>
          <w:lang w:eastAsia="zh-CN"/>
        </w:rPr>
        <w:t>临江环境能源</w:t>
      </w:r>
      <w:r>
        <w:rPr>
          <w:rFonts w:hint="eastAsia" w:ascii="仿宋_GB2312" w:hAnsi="宋体" w:eastAsia="仿宋_GB2312"/>
          <w:sz w:val="24"/>
          <w:szCs w:val="24"/>
          <w:u w:val="single"/>
        </w:rPr>
        <w:t xml:space="preserve">有限公司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cs="宋体"/>
          <w:kern w:val="0"/>
          <w:sz w:val="24"/>
          <w:szCs w:val="24"/>
          <w:lang w:eastAsia="zh-CN"/>
        </w:rPr>
        <w:t>就甲方向乙方采购硫代硫酸钠等事宜</w:t>
      </w:r>
      <w:r>
        <w:rPr>
          <w:rFonts w:hint="eastAsia" w:ascii="仿宋_GB2312" w:eastAsia="仿宋_GB2312"/>
          <w:sz w:val="24"/>
          <w:szCs w:val="24"/>
        </w:rPr>
        <w:t>达成如下条款：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一、产品名称、技术指标、单价、数量、总价：（金额单位:元</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8"/>
        <w:tblpPr w:leftFromText="180" w:rightFromText="180" w:vertAnchor="text" w:horzAnchor="margin" w:tblpXSpec="center" w:tblpY="158"/>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559" w:type="dxa"/>
            <w:noWrap w:val="0"/>
            <w:vAlign w:val="center"/>
          </w:tcPr>
          <w:p>
            <w:pPr>
              <w:spacing w:line="360" w:lineRule="auto"/>
              <w:ind w:left="1"/>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3544"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技术指标</w:t>
            </w:r>
          </w:p>
        </w:tc>
        <w:tc>
          <w:tcPr>
            <w:tcW w:w="1134"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含税</w:t>
            </w:r>
            <w:r>
              <w:rPr>
                <w:rFonts w:hint="eastAsia" w:ascii="仿宋_GB2312" w:hAnsi="宋体" w:eastAsia="仿宋_GB2312"/>
                <w:sz w:val="24"/>
                <w:szCs w:val="24"/>
              </w:rPr>
              <w:t>单价</w:t>
            </w:r>
            <w:r>
              <w:rPr>
                <w:rFonts w:hint="eastAsia" w:ascii="仿宋_GB2312" w:hAnsi="宋体" w:eastAsia="仿宋_GB2312"/>
                <w:sz w:val="24"/>
                <w:szCs w:val="24"/>
                <w:lang w:eastAsia="zh-CN"/>
              </w:rPr>
              <w:t>（元）</w:t>
            </w:r>
          </w:p>
        </w:tc>
        <w:tc>
          <w:tcPr>
            <w:tcW w:w="1243"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rPr>
              <w:t>数量</w:t>
            </w:r>
            <w:r>
              <w:rPr>
                <w:rFonts w:hint="eastAsia" w:ascii="仿宋_GB2312" w:hAnsi="宋体" w:eastAsia="仿宋_GB2312"/>
                <w:sz w:val="24"/>
                <w:szCs w:val="24"/>
                <w:lang w:eastAsia="zh-CN"/>
              </w:rPr>
              <w:t>（吨）</w:t>
            </w:r>
          </w:p>
        </w:tc>
        <w:tc>
          <w:tcPr>
            <w:tcW w:w="121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eastAsia="zh-CN"/>
              </w:rPr>
              <w:t>含税</w:t>
            </w:r>
            <w:r>
              <w:rPr>
                <w:rFonts w:hint="eastAsia" w:ascii="仿宋_GB2312" w:hAnsi="宋体" w:eastAsia="仿宋_GB2312"/>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559"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硫代硫酸钠、</w:t>
            </w:r>
          </w:p>
        </w:tc>
        <w:tc>
          <w:tcPr>
            <w:tcW w:w="3544" w:type="dxa"/>
            <w:noWrap w:val="0"/>
            <w:vAlign w:val="center"/>
          </w:tcPr>
          <w:p>
            <w:pPr>
              <w:pStyle w:val="3"/>
              <w:spacing w:line="360" w:lineRule="auto"/>
              <w:ind w:firstLine="480"/>
              <w:rPr>
                <w:rFonts w:hint="eastAsia" w:ascii="仿宋_GB2312" w:eastAsia="仿宋_GB2312"/>
                <w:sz w:val="24"/>
                <w:szCs w:val="24"/>
                <w:lang w:eastAsia="zh-CN"/>
              </w:rPr>
            </w:pPr>
            <w:r>
              <w:rPr>
                <w:rFonts w:hint="eastAsia" w:ascii="仿宋_GB2312" w:eastAsia="仿宋_GB2312"/>
                <w:sz w:val="24"/>
                <w:szCs w:val="24"/>
                <w:lang w:eastAsia="zh-CN"/>
              </w:rPr>
              <w:t xml:space="preserve">含量&gt;99%,水不溶物含量&lt;0.01%，硫化物&lt;0.001%，Fe&lt;0.002,PH 6.5-9.5； </w:t>
            </w:r>
          </w:p>
          <w:p>
            <w:pPr>
              <w:spacing w:line="360" w:lineRule="auto"/>
              <w:jc w:val="center"/>
              <w:outlineLvl w:val="0"/>
              <w:rPr>
                <w:rFonts w:hint="eastAsia" w:ascii="仿宋_GB2312" w:eastAsia="仿宋_GB2312"/>
                <w:sz w:val="24"/>
                <w:szCs w:val="24"/>
              </w:rPr>
            </w:pPr>
          </w:p>
        </w:tc>
        <w:tc>
          <w:tcPr>
            <w:tcW w:w="1134" w:type="dxa"/>
            <w:noWrap w:val="0"/>
            <w:vAlign w:val="center"/>
          </w:tcPr>
          <w:p>
            <w:pPr>
              <w:spacing w:line="360" w:lineRule="auto"/>
              <w:jc w:val="left"/>
              <w:outlineLvl w:val="0"/>
              <w:rPr>
                <w:rFonts w:hint="eastAsia" w:ascii="仿宋_GB2312" w:eastAsia="仿宋_GB2312"/>
                <w:sz w:val="24"/>
                <w:szCs w:val="24"/>
              </w:rPr>
            </w:pPr>
          </w:p>
        </w:tc>
        <w:tc>
          <w:tcPr>
            <w:tcW w:w="1243"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105</w:t>
            </w:r>
          </w:p>
        </w:tc>
        <w:tc>
          <w:tcPr>
            <w:tcW w:w="1210"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559"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硫化钠</w:t>
            </w:r>
          </w:p>
        </w:tc>
        <w:tc>
          <w:tcPr>
            <w:tcW w:w="3544" w:type="dxa"/>
            <w:noWrap w:val="0"/>
            <w:vAlign w:val="center"/>
          </w:tcPr>
          <w:p>
            <w:pPr>
              <w:pStyle w:val="3"/>
              <w:spacing w:line="360" w:lineRule="auto"/>
              <w:ind w:firstLine="480"/>
              <w:rPr>
                <w:rFonts w:hint="eastAsia" w:ascii="仿宋_GB2312" w:eastAsia="仿宋_GB2312"/>
                <w:sz w:val="24"/>
                <w:szCs w:val="24"/>
                <w:lang w:val="en-US" w:eastAsia="zh-CN"/>
              </w:rPr>
            </w:pPr>
            <w:r>
              <w:rPr>
                <w:rFonts w:hint="eastAsia" w:ascii="仿宋_GB2312" w:eastAsia="仿宋_GB2312"/>
                <w:sz w:val="24"/>
                <w:szCs w:val="24"/>
                <w:lang w:eastAsia="zh-CN"/>
              </w:rPr>
              <w:t>含量≥60%,亚硫酸钠≤2%，硫代硫酸钠≤2%，符合GB T 10500-2009 工业硫化钠标准1类优等品标准；</w:t>
            </w:r>
          </w:p>
          <w:p>
            <w:pPr>
              <w:spacing w:line="360" w:lineRule="auto"/>
              <w:jc w:val="center"/>
              <w:outlineLvl w:val="0"/>
              <w:rPr>
                <w:rFonts w:hint="eastAsia" w:ascii="仿宋_GB2312" w:eastAsia="仿宋_GB2312"/>
                <w:sz w:val="24"/>
                <w:szCs w:val="24"/>
              </w:rPr>
            </w:pPr>
          </w:p>
        </w:tc>
        <w:tc>
          <w:tcPr>
            <w:tcW w:w="1134" w:type="dxa"/>
            <w:noWrap w:val="0"/>
            <w:vAlign w:val="center"/>
          </w:tcPr>
          <w:p>
            <w:pPr>
              <w:spacing w:line="360" w:lineRule="auto"/>
              <w:jc w:val="left"/>
              <w:outlineLvl w:val="0"/>
              <w:rPr>
                <w:rFonts w:hint="eastAsia" w:ascii="仿宋_GB2312" w:eastAsia="仿宋_GB2312"/>
                <w:sz w:val="24"/>
                <w:szCs w:val="24"/>
              </w:rPr>
            </w:pPr>
          </w:p>
        </w:tc>
        <w:tc>
          <w:tcPr>
            <w:tcW w:w="1243"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1210"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559"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合计</w:t>
            </w:r>
          </w:p>
        </w:tc>
        <w:tc>
          <w:tcPr>
            <w:tcW w:w="3544" w:type="dxa"/>
            <w:noWrap w:val="0"/>
            <w:vAlign w:val="center"/>
          </w:tcPr>
          <w:p>
            <w:pPr>
              <w:spacing w:line="360" w:lineRule="auto"/>
              <w:jc w:val="center"/>
              <w:outlineLvl w:val="0"/>
              <w:rPr>
                <w:rFonts w:hint="eastAsia" w:ascii="仿宋_GB2312" w:eastAsia="仿宋_GB2312"/>
                <w:sz w:val="24"/>
                <w:szCs w:val="24"/>
              </w:rPr>
            </w:pPr>
          </w:p>
        </w:tc>
        <w:tc>
          <w:tcPr>
            <w:tcW w:w="1134" w:type="dxa"/>
            <w:noWrap w:val="0"/>
            <w:vAlign w:val="center"/>
          </w:tcPr>
          <w:p>
            <w:pPr>
              <w:spacing w:line="360" w:lineRule="auto"/>
              <w:jc w:val="left"/>
              <w:outlineLvl w:val="0"/>
              <w:rPr>
                <w:rFonts w:hint="eastAsia" w:ascii="仿宋_GB2312" w:eastAsia="仿宋_GB2312"/>
                <w:sz w:val="24"/>
                <w:szCs w:val="24"/>
              </w:rPr>
            </w:pPr>
          </w:p>
        </w:tc>
        <w:tc>
          <w:tcPr>
            <w:tcW w:w="1243"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110</w:t>
            </w:r>
          </w:p>
        </w:tc>
        <w:tc>
          <w:tcPr>
            <w:tcW w:w="1210"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507" w:type="dxa"/>
            <w:gridSpan w:val="6"/>
            <w:noWrap w:val="0"/>
            <w:vAlign w:val="center"/>
          </w:tcPr>
          <w:p>
            <w:pPr>
              <w:spacing w:line="360" w:lineRule="auto"/>
              <w:ind w:firstLine="520" w:firstLineChars="217"/>
              <w:jc w:val="left"/>
              <w:rPr>
                <w:rFonts w:hint="eastAsia"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1、乙方保证所供货物须符合甲方招标文件所规定的《招标内容及项目要求》，接受</w:t>
      </w:r>
      <w:r>
        <w:rPr>
          <w:rFonts w:hint="eastAsia" w:ascii="仿宋_GB2312" w:hAnsi="宋体" w:eastAsia="仿宋_GB2312"/>
          <w:color w:val="000000" w:themeColor="text1"/>
          <w:sz w:val="24"/>
          <w:szCs w:val="24"/>
          <w:lang w:eastAsia="zh-CN"/>
          <w14:textFill>
            <w14:solidFill>
              <w14:schemeClr w14:val="tx1"/>
            </w14:solidFill>
          </w14:textFill>
        </w:rPr>
        <w:t>甲方</w:t>
      </w:r>
      <w:r>
        <w:rPr>
          <w:rFonts w:hint="eastAsia" w:ascii="仿宋_GB2312" w:eastAsia="仿宋_GB2312"/>
          <w:color w:val="000000" w:themeColor="text1"/>
          <w:sz w:val="24"/>
          <w:szCs w:val="24"/>
          <w14:textFill>
            <w14:solidFill>
              <w14:schemeClr w14:val="tx1"/>
            </w14:solidFill>
          </w14:textFill>
        </w:rPr>
        <w:t>对</w:t>
      </w:r>
      <w:r>
        <w:rPr>
          <w:rFonts w:hint="eastAsia" w:ascii="仿宋_GB2312" w:eastAsia="仿宋_GB2312"/>
          <w:color w:val="000000" w:themeColor="text1"/>
          <w:sz w:val="24"/>
          <w:szCs w:val="24"/>
          <w:lang w:eastAsia="zh-CN"/>
          <w14:textFill>
            <w14:solidFill>
              <w14:schemeClr w14:val="tx1"/>
            </w14:solidFill>
          </w14:textFill>
        </w:rPr>
        <w:t>所</w:t>
      </w:r>
      <w:r>
        <w:rPr>
          <w:rFonts w:hint="eastAsia" w:ascii="仿宋_GB2312" w:eastAsia="仿宋_GB2312"/>
          <w:color w:val="000000" w:themeColor="text1"/>
          <w:sz w:val="24"/>
          <w:szCs w:val="24"/>
          <w14:textFill>
            <w14:solidFill>
              <w14:schemeClr w14:val="tx1"/>
            </w14:solidFill>
          </w14:textFill>
        </w:rPr>
        <w:t>供货</w:t>
      </w:r>
      <w:r>
        <w:rPr>
          <w:rFonts w:hint="eastAsia" w:ascii="仿宋_GB2312" w:eastAsia="仿宋_GB2312"/>
          <w:color w:val="000000" w:themeColor="text1"/>
          <w:sz w:val="24"/>
          <w:szCs w:val="24"/>
          <w:lang w:eastAsia="zh-CN"/>
          <w14:textFill>
            <w14:solidFill>
              <w14:schemeClr w14:val="tx1"/>
            </w14:solidFill>
          </w14:textFill>
        </w:rPr>
        <w:t>物</w:t>
      </w:r>
      <w:r>
        <w:rPr>
          <w:rFonts w:hint="eastAsia" w:ascii="仿宋_GB2312" w:eastAsia="仿宋_GB2312"/>
          <w:color w:val="000000" w:themeColor="text1"/>
          <w:sz w:val="24"/>
          <w:szCs w:val="24"/>
          <w14:textFill>
            <w14:solidFill>
              <w14:schemeClr w14:val="tx1"/>
            </w14:solidFill>
          </w14:textFill>
        </w:rPr>
        <w:t>进行</w:t>
      </w:r>
      <w:r>
        <w:rPr>
          <w:rFonts w:hint="eastAsia" w:ascii="仿宋_GB2312" w:eastAsia="仿宋_GB2312"/>
          <w:color w:val="000000" w:themeColor="text1"/>
          <w:sz w:val="24"/>
          <w:szCs w:val="24"/>
          <w:lang w:eastAsia="zh-CN"/>
          <w14:textFill>
            <w14:solidFill>
              <w14:schemeClr w14:val="tx1"/>
            </w14:solidFill>
          </w14:textFill>
        </w:rPr>
        <w:t>每批次</w:t>
      </w:r>
      <w:r>
        <w:rPr>
          <w:rFonts w:hint="eastAsia" w:ascii="仿宋_GB2312" w:eastAsia="仿宋_GB2312"/>
          <w:color w:val="000000" w:themeColor="text1"/>
          <w:sz w:val="24"/>
          <w:szCs w:val="24"/>
          <w14:textFill>
            <w14:solidFill>
              <w14:schemeClr w14:val="tx1"/>
            </w14:solidFill>
          </w14:textFill>
        </w:rPr>
        <w:t>取样分析</w:t>
      </w:r>
      <w:r>
        <w:rPr>
          <w:rFonts w:hint="eastAsia" w:ascii="仿宋_GB2312" w:eastAsia="仿宋_GB2312"/>
          <w:color w:val="000000" w:themeColor="text1"/>
          <w:sz w:val="24"/>
          <w:szCs w:val="24"/>
          <w:lang w:eastAsia="zh-CN"/>
          <w14:textFill>
            <w14:solidFill>
              <w14:schemeClr w14:val="tx1"/>
            </w14:solidFill>
          </w14:textFill>
        </w:rPr>
        <w:t>，进行质量检测。如对检测结果有异议，委托第三方检测机构进行质量检测，检测费用由乙方承担。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电话或书面通知后2个工作日内完成每批次供货（备注：乙方如在投标时承诺更短的交货时间，则签订合同时按有利于甲方的方式）</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甲方每季度抽样并送甲方指定第三方检测机构检测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eastAsia="仿宋_GB2312"/>
          <w:color w:val="000000" w:themeColor="text1"/>
          <w:sz w:val="24"/>
          <w:szCs w:val="24"/>
          <w:lang w:eastAsia="zh-CN"/>
          <w14:textFill>
            <w14:solidFill>
              <w14:schemeClr w14:val="tx1"/>
            </w14:solidFill>
          </w14:textFill>
        </w:rPr>
        <w:t>硫代硫酸钠、硫化钠</w:t>
      </w:r>
      <w:r>
        <w:rPr>
          <w:rFonts w:hint="eastAsia" w:ascii="仿宋_GB2312" w:hAnsi="宋体" w:eastAsia="仿宋_GB2312"/>
          <w:color w:val="000000" w:themeColor="text1"/>
          <w:sz w:val="24"/>
          <w:szCs w:val="24"/>
          <w:lang w:eastAsia="zh-CN"/>
          <w14:textFill>
            <w14:solidFill>
              <w14:schemeClr w14:val="tx1"/>
            </w14:solidFill>
          </w14:textFill>
        </w:rPr>
        <w:t>技术规格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2、在货物使用过程中，如甲方</w:t>
      </w:r>
      <w:r>
        <w:rPr>
          <w:rFonts w:hint="eastAsia" w:ascii="仿宋_GB2312" w:hAnsi="宋体" w:eastAsia="仿宋_GB2312"/>
          <w:sz w:val="24"/>
          <w:szCs w:val="24"/>
          <w:lang w:eastAsia="zh-CN"/>
        </w:rPr>
        <w:t>生产</w:t>
      </w:r>
      <w:r>
        <w:rPr>
          <w:rFonts w:hint="eastAsia" w:ascii="仿宋_GB2312" w:hAnsi="宋体" w:eastAsia="仿宋_GB2312"/>
          <w:sz w:val="24"/>
          <w:szCs w:val="24"/>
        </w:rPr>
        <w:t>出现异常问题，乙方应按照招标文件《招标内容及项目要求》的要求随时响应甲方的要求，指派技术人员提供免费现场指导，解决实际问题。期间乙方技术人员所产生的一切费用自行承担。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检测均合格，且甲方</w:t>
      </w:r>
      <w:r>
        <w:rPr>
          <w:rFonts w:hint="eastAsia" w:ascii="仿宋_GB2312" w:hAnsi="宋体" w:eastAsia="仿宋_GB2312"/>
          <w:sz w:val="24"/>
          <w:szCs w:val="24"/>
          <w:lang w:eastAsia="zh-CN"/>
        </w:rPr>
        <w:t>生产</w:t>
      </w:r>
      <w:r>
        <w:rPr>
          <w:rFonts w:hint="eastAsia" w:ascii="仿宋_GB2312" w:hAnsi="宋体" w:eastAsia="仿宋_GB2312"/>
          <w:sz w:val="24"/>
          <w:szCs w:val="24"/>
        </w:rPr>
        <w:t>运行正常，在该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2、在供货期间内，若发生每季度内2批次及以上到货数量验收或者</w:t>
      </w:r>
      <w:r>
        <w:rPr>
          <w:rFonts w:hint="eastAsia" w:ascii="仿宋_GB2312" w:hAnsi="宋体" w:eastAsia="仿宋_GB2312"/>
          <w:color w:val="000000" w:themeColor="text1"/>
          <w:sz w:val="24"/>
          <w:szCs w:val="24"/>
          <w:lang w:eastAsia="zh-CN"/>
          <w14:textFill>
            <w14:solidFill>
              <w14:schemeClr w14:val="tx1"/>
            </w14:solidFill>
          </w14:textFill>
        </w:rPr>
        <w:t>甲方检测不合格或</w:t>
      </w:r>
      <w:r>
        <w:rPr>
          <w:rFonts w:hint="eastAsia" w:ascii="仿宋_GB2312" w:hAnsi="宋体" w:eastAsia="仿宋_GB2312"/>
          <w:color w:val="000000" w:themeColor="text1"/>
          <w:sz w:val="24"/>
          <w:szCs w:val="24"/>
          <w14:textFill>
            <w14:solidFill>
              <w14:schemeClr w14:val="tx1"/>
            </w14:solidFill>
          </w14:textFill>
        </w:rPr>
        <w:t>第三方检测不合格或者跨季度3批次及以上到货数量验收或者</w:t>
      </w:r>
      <w:r>
        <w:rPr>
          <w:rFonts w:hint="eastAsia" w:ascii="仿宋_GB2312" w:hAnsi="宋体" w:eastAsia="仿宋_GB2312"/>
          <w:color w:val="000000" w:themeColor="text1"/>
          <w:sz w:val="24"/>
          <w:szCs w:val="24"/>
          <w:lang w:eastAsia="zh-CN"/>
          <w14:textFill>
            <w14:solidFill>
              <w14:schemeClr w14:val="tx1"/>
            </w14:solidFill>
          </w14:textFill>
        </w:rPr>
        <w:t>甲方检测不合格或</w:t>
      </w:r>
      <w:r>
        <w:rPr>
          <w:rFonts w:hint="eastAsia" w:ascii="仿宋_GB2312" w:hAnsi="宋体" w:eastAsia="仿宋_GB2312"/>
          <w:color w:val="000000" w:themeColor="text1"/>
          <w:sz w:val="24"/>
          <w:szCs w:val="24"/>
          <w14:textFill>
            <w14:solidFill>
              <w14:schemeClr w14:val="tx1"/>
            </w14:solidFill>
          </w14:textFill>
        </w:rPr>
        <w:t>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3、乙方所供货物在</w:t>
      </w:r>
      <w:r>
        <w:rPr>
          <w:rFonts w:hint="eastAsia" w:ascii="仿宋_GB2312" w:hAnsi="宋体" w:eastAsia="仿宋_GB2312"/>
          <w:color w:val="000000" w:themeColor="text1"/>
          <w:sz w:val="24"/>
          <w:szCs w:val="24"/>
          <w:lang w:eastAsia="zh-CN"/>
          <w14:textFill>
            <w14:solidFill>
              <w14:schemeClr w14:val="tx1"/>
            </w14:solidFill>
          </w14:textFill>
        </w:rPr>
        <w:t>甲方自行检测或</w:t>
      </w:r>
      <w:r>
        <w:rPr>
          <w:rFonts w:hint="eastAsia" w:ascii="仿宋_GB2312" w:hAnsi="宋体" w:eastAsia="仿宋_GB2312"/>
          <w:color w:val="000000" w:themeColor="text1"/>
          <w:sz w:val="24"/>
          <w:szCs w:val="24"/>
          <w14:textFill>
            <w14:solidFill>
              <w14:schemeClr w14:val="tx1"/>
            </w14:solidFill>
          </w14:textFill>
        </w:rPr>
        <w:t>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2、本合同一式陆份，甲方、乙方各执叁份。</w:t>
      </w:r>
    </w:p>
    <w:p>
      <w:pPr>
        <w:pStyle w:val="7"/>
        <w:spacing w:line="360" w:lineRule="auto"/>
        <w:rPr>
          <w:rStyle w:val="12"/>
          <w:rFonts w:hint="eastAsia" w:eastAsia="仿宋_GB2312"/>
          <w:b/>
          <w:spacing w:val="0"/>
          <w:sz w:val="44"/>
          <w:lang w:val="en-GB"/>
        </w:rPr>
      </w:pPr>
      <w:bookmarkStart w:id="47" w:name="_Toc509229876"/>
      <w:bookmarkStart w:id="48" w:name="_Toc473012597"/>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7"/>
      <w:bookmarkEnd w:id="48"/>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投标文件由商务报价、企业资信等组成。各投标人在编制投标文件时请按照以下顺序、格式进行，并装订成册。（正本壹份/副本肆份）。</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hint="eastAsia" w:ascii="仿宋_GB2312" w:hAnsi="宋体" w:eastAsia="仿宋_GB2312" w:cs="Times New Roman"/>
          <w:b w:val="0"/>
          <w:bCs w:val="0"/>
          <w:caps w:val="0"/>
          <w:kern w:val="2"/>
          <w:sz w:val="24"/>
          <w:szCs w:val="24"/>
          <w:lang w:val="en-US" w:eastAsia="zh-CN" w:bidi="ar-SA"/>
        </w:rPr>
      </w:pPr>
      <w:r>
        <w:rPr>
          <w:rFonts w:hint="eastAsia" w:ascii="仿宋_GB2312" w:hAnsi="宋体" w:eastAsia="仿宋_GB2312" w:cs="宋体"/>
          <w:color w:val="000000"/>
          <w:spacing w:val="4"/>
          <w:sz w:val="24"/>
          <w:szCs w:val="24"/>
        </w:rPr>
        <w:t>2.</w:t>
      </w:r>
      <w:r>
        <w:rPr>
          <w:rFonts w:hint="eastAsia" w:ascii="仿宋_GB2312" w:hAnsi="宋体" w:eastAsia="仿宋_GB2312" w:cs="Times New Roman"/>
          <w:b w:val="0"/>
          <w:bCs w:val="0"/>
          <w:caps w:val="0"/>
          <w:kern w:val="2"/>
          <w:sz w:val="24"/>
          <w:szCs w:val="24"/>
          <w:lang w:val="en-US" w:eastAsia="zh-CN" w:bidi="ar-SA"/>
        </w:rPr>
        <w:t>3投标人的基本情况，主要从企业规模、企业资质、信用等级、设施设备拥有情况、配送能力情况、获得荣誉情况等并附证明文件。</w:t>
      </w:r>
    </w:p>
    <w:p>
      <w:pPr>
        <w:tabs>
          <w:tab w:val="left" w:pos="0"/>
        </w:tabs>
        <w:spacing w:line="360" w:lineRule="auto"/>
        <w:ind w:firstLine="468" w:firstLineChars="195"/>
        <w:rPr>
          <w:rFonts w:hint="eastAsia" w:ascii="仿宋_GB2312" w:hAnsi="宋体" w:eastAsia="仿宋_GB2312" w:cs="宋体"/>
          <w:color w:val="FF0000"/>
          <w:spacing w:val="4"/>
          <w:sz w:val="24"/>
          <w:szCs w:val="24"/>
        </w:rPr>
      </w:pPr>
      <w:r>
        <w:rPr>
          <w:rFonts w:hint="eastAsia" w:ascii="仿宋_GB2312" w:hAnsi="宋体" w:eastAsia="仿宋_GB2312" w:cs="Times New Roman"/>
          <w:b w:val="0"/>
          <w:bCs w:val="0"/>
          <w:caps w:val="0"/>
          <w:kern w:val="2"/>
          <w:sz w:val="24"/>
          <w:szCs w:val="24"/>
          <w:lang w:val="en-US" w:eastAsia="zh-CN" w:bidi="ar-SA"/>
        </w:rPr>
        <w:t>2.4相关的主要业绩证明：投标人提供两年内至少1例同品种的供货合同，合同金额20万元（含）以上的硫代硫酸钠、硫化钠合同或中标通知书等（复印件）；如投标人无法提供主要业绩的证明材料，视作投标无效。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hint="eastAsia" w:eastAsia="仿宋_GB2312"/>
          <w:b/>
          <w:spacing w:val="0"/>
          <w:sz w:val="44"/>
        </w:rPr>
      </w:pPr>
    </w:p>
    <w:p>
      <w:pPr>
        <w:pStyle w:val="7"/>
        <w:spacing w:line="360" w:lineRule="auto"/>
        <w:rPr>
          <w:rStyle w:val="12"/>
          <w:rFonts w:hint="eastAsia"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rFonts w:hint="eastAsia"/>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rFonts w:hint="eastAsia"/>
          <w:sz w:val="44"/>
        </w:rPr>
      </w:pPr>
    </w:p>
    <w:p>
      <w:pPr>
        <w:jc w:val="center"/>
        <w:rPr>
          <w:rFonts w:hint="eastAsia"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202101008</w:t>
      </w:r>
    </w:p>
    <w:p>
      <w:pPr>
        <w:spacing w:line="360" w:lineRule="auto"/>
        <w:jc w:val="center"/>
        <w:rPr>
          <w:rFonts w:hint="eastAsia" w:ascii="宋体" w:hAnsi="宋体"/>
          <w:sz w:val="36"/>
        </w:rPr>
      </w:pPr>
    </w:p>
    <w:p>
      <w:pPr>
        <w:jc w:val="center"/>
        <w:rPr>
          <w:rFonts w:hint="eastAsia" w:ascii="宋体" w:hAnsi="宋体"/>
          <w:sz w:val="44"/>
        </w:rPr>
      </w:pPr>
    </w:p>
    <w:p>
      <w:pPr>
        <w:jc w:val="center"/>
        <w:rPr>
          <w:rFonts w:hint="eastAsia" w:ascii="宋体" w:hAnsi="宋体"/>
          <w:sz w:val="44"/>
        </w:rPr>
      </w:pPr>
    </w:p>
    <w:p>
      <w:pPr>
        <w:jc w:val="center"/>
        <w:rPr>
          <w:rFonts w:hint="eastAsia" w:ascii="宋体" w:hAnsi="宋体"/>
          <w:sz w:val="44"/>
        </w:rPr>
      </w:pPr>
      <w:r>
        <w:rPr>
          <w:rFonts w:hint="eastAsia" w:ascii="宋体" w:hAnsi="宋体"/>
          <w:sz w:val="44"/>
        </w:rPr>
        <w:t>投标</w:t>
      </w:r>
      <w:r>
        <w:rPr>
          <w:rFonts w:ascii="宋体" w:hAnsi="宋体"/>
          <w:sz w:val="44"/>
        </w:rPr>
        <w:t>文件</w:t>
      </w:r>
    </w:p>
    <w:p>
      <w:pPr>
        <w:rPr>
          <w:rFonts w:hint="eastAsia"/>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rFonts w:hint="eastAsia"/>
          <w:sz w:val="24"/>
        </w:rPr>
      </w:pPr>
    </w:p>
    <w:p>
      <w:pPr>
        <w:jc w:val="center"/>
        <w:rPr>
          <w:rFonts w:hint="eastAsia"/>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hint="eastAsia" w:ascii="宋体" w:hAnsi="宋体"/>
          <w:sz w:val="36"/>
        </w:rPr>
      </w:pPr>
      <w:r>
        <w:rPr>
          <w:rFonts w:ascii="宋体" w:hAnsi="宋体"/>
          <w:sz w:val="36"/>
        </w:rPr>
        <w:t>202</w:t>
      </w:r>
      <w:r>
        <w:rPr>
          <w:rFonts w:hint="eastAsia" w:ascii="宋体" w:hAnsi="宋体"/>
          <w:sz w:val="36"/>
          <w:lang w:val="en-US" w:eastAsia="zh-CN"/>
        </w:rPr>
        <w:t>1</w:t>
      </w:r>
      <w:r>
        <w:rPr>
          <w:rFonts w:hint="eastAsia" w:ascii="宋体" w:hAnsi="宋体"/>
          <w:sz w:val="36"/>
        </w:rPr>
        <w:t>年  月  日</w:t>
      </w:r>
    </w:p>
    <w:p>
      <w:pPr>
        <w:spacing w:line="480" w:lineRule="auto"/>
        <w:jc w:val="left"/>
        <w:rPr>
          <w:rStyle w:val="12"/>
          <w:rFonts w:hint="eastAsia"/>
          <w:sz w:val="30"/>
        </w:rPr>
      </w:pPr>
    </w:p>
    <w:p>
      <w:pPr>
        <w:spacing w:line="480" w:lineRule="auto"/>
        <w:jc w:val="left"/>
        <w:rPr>
          <w:rStyle w:val="12"/>
          <w:rFonts w:hint="eastAsia"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28"/>
          <w:szCs w:val="28"/>
        </w:rPr>
      </w:pPr>
      <w:r>
        <w:rPr>
          <w:rFonts w:hint="eastAsia" w:ascii="仿宋_GB2312" w:eastAsia="仿宋_GB2312"/>
          <w:sz w:val="28"/>
          <w:szCs w:val="28"/>
        </w:rPr>
        <w:t>杭州</w:t>
      </w:r>
      <w:r>
        <w:rPr>
          <w:rFonts w:hint="eastAsia" w:ascii="仿宋_GB2312" w:eastAsia="仿宋_GB2312"/>
          <w:sz w:val="28"/>
          <w:szCs w:val="28"/>
          <w:lang w:eastAsia="zh-CN"/>
        </w:rPr>
        <w:t>临江环境能源</w:t>
      </w:r>
      <w:r>
        <w:rPr>
          <w:rFonts w:hint="eastAsia" w:ascii="仿宋_GB2312" w:eastAsia="仿宋_GB2312"/>
          <w:sz w:val="28"/>
          <w:szCs w:val="28"/>
        </w:rPr>
        <w:t>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(投标人全称)授权</w:t>
      </w:r>
      <w:r>
        <w:rPr>
          <w:rFonts w:hint="eastAsia" w:ascii="仿宋_GB2312" w:eastAsia="仿宋_GB2312"/>
          <w:sz w:val="28"/>
          <w:szCs w:val="28"/>
          <w:u w:val="single"/>
        </w:rPr>
        <w:t xml:space="preserve">       </w:t>
      </w:r>
      <w:r>
        <w:rPr>
          <w:rFonts w:hint="eastAsia" w:ascii="仿宋_GB2312" w:eastAsia="仿宋_GB2312"/>
          <w:sz w:val="28"/>
          <w:szCs w:val="28"/>
        </w:rPr>
        <w:t>（全名、职务、身份证号码）为全权代表，参加贵方组织的</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2021年</w:t>
      </w:r>
      <w:r>
        <w:rPr>
          <w:rFonts w:hint="eastAsia" w:ascii="仿宋_GB2312" w:eastAsia="仿宋_GB2312"/>
          <w:sz w:val="28"/>
          <w:szCs w:val="28"/>
          <w:u w:val="single"/>
        </w:rPr>
        <w:t xml:space="preserve">临江公司三固项目硫代硫酸钠、硫化钠采购 </w:t>
      </w:r>
      <w:r>
        <w:rPr>
          <w:rFonts w:hint="eastAsia" w:ascii="仿宋_GB2312" w:eastAsia="仿宋_GB2312"/>
          <w:sz w:val="28"/>
          <w:szCs w:val="28"/>
        </w:rPr>
        <w:t>（招标项目名称）编号为</w:t>
      </w:r>
      <w:r>
        <w:rPr>
          <w:rFonts w:ascii="仿宋_GB2312" w:hAnsi="仿宋_GB2312" w:eastAsia="仿宋_GB2312" w:cs="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202101008</w:t>
      </w:r>
      <w:r>
        <w:rPr>
          <w:rFonts w:hint="eastAsia" w:ascii="仿宋_GB2312" w:eastAsia="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eastAsia="仿宋_GB2312"/>
          <w:sz w:val="28"/>
          <w:szCs w:val="28"/>
        </w:rPr>
        <w:t>招标活动并投标。为此：</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1、我单位已详细审查全部招标文件，同意投标文件的各项要求。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2、我单位按贵单位招标文件要求制作并提交投标文件，并保证其真实性、合法性。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3、若中标，我单位将按招标文件规定履行合同责任和义务。</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4、我单位投标文件自开标日起有效期为</w:t>
      </w:r>
      <w:r>
        <w:rPr>
          <w:rFonts w:hint="eastAsia" w:ascii="仿宋_GB2312" w:eastAsia="仿宋_GB2312"/>
          <w:sz w:val="28"/>
          <w:szCs w:val="28"/>
          <w:u w:val="single"/>
        </w:rPr>
        <w:t xml:space="preserve"> 60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5、我方将严格遵守如下规定，有下列情形之一的，在一至三年内不参加杭州</w:t>
      </w:r>
      <w:r>
        <w:rPr>
          <w:rFonts w:hint="eastAsia" w:ascii="仿宋_GB2312" w:eastAsia="仿宋_GB2312"/>
          <w:sz w:val="28"/>
          <w:szCs w:val="28"/>
          <w:lang w:eastAsia="zh-CN"/>
        </w:rPr>
        <w:t>临江环境能源</w:t>
      </w:r>
      <w:r>
        <w:rPr>
          <w:rFonts w:hint="eastAsia" w:ascii="仿宋_GB2312" w:eastAsia="仿宋_GB2312"/>
          <w:sz w:val="28"/>
          <w:szCs w:val="28"/>
        </w:rPr>
        <w:t>有限公司采购活动：</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（1）提供虚假材料谋取中标、成交的；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（2）采取不正当手段诋毁、排挤其他供应商的；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（3）与采购单位、其它供应商恶意串通的；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（4）向采购单位行贿或者提供其他不正当利益的；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（5）在招标采购过程中与采购单位进行私下沟通协商的</w:t>
      </w:r>
      <w:r>
        <w:rPr>
          <w:rFonts w:hint="eastAsia" w:ascii="仿宋_GB2312" w:eastAsia="仿宋_GB2312"/>
          <w:b/>
          <w:color w:val="0070C0"/>
          <w:sz w:val="28"/>
          <w:szCs w:val="28"/>
        </w:rPr>
        <w:t>；</w:t>
      </w:r>
      <w:r>
        <w:rPr>
          <w:rFonts w:hint="eastAsia" w:ascii="仿宋_GB2312" w:eastAsia="仿宋_GB2312"/>
          <w:b/>
          <w:color w:val="FF000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6、我方承诺：单位负责人为同一人或者存在控股、管理关系的不同单位，不同时参加本项目投标。</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7、我单位与本项目有关的一切正式来往通讯请寄：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电话：</w:t>
      </w:r>
      <w:r>
        <w:rPr>
          <w:rFonts w:hint="eastAsia" w:ascii="仿宋_GB2312" w:eastAsia="仿宋_GB2312"/>
          <w:sz w:val="28"/>
          <w:szCs w:val="28"/>
          <w:u w:val="single"/>
        </w:rPr>
        <w:t xml:space="preserve">                  </w:t>
      </w:r>
      <w:r>
        <w:rPr>
          <w:rFonts w:hint="eastAsia" w:ascii="仿宋_GB2312" w:eastAsia="仿宋_GB2312"/>
          <w:sz w:val="28"/>
          <w:szCs w:val="28"/>
        </w:rPr>
        <w:t>传真：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8、投标保证金请退回至我单位银行账户：</w:t>
      </w:r>
    </w:p>
    <w:p>
      <w:pPr>
        <w:keepNext w:val="0"/>
        <w:keepLines w:val="0"/>
        <w:pageBreakBefore w:val="0"/>
        <w:widowControl w:val="0"/>
        <w:kinsoku/>
        <w:wordWrap/>
        <w:overflowPunct/>
        <w:topLinePunct w:val="0"/>
        <w:autoSpaceDE/>
        <w:autoSpaceDN/>
        <w:bidi w:val="0"/>
        <w:adjustRightInd/>
        <w:snapToGrid/>
        <w:spacing w:line="240" w:lineRule="auto"/>
        <w:ind w:left="540" w:firstLine="980" w:firstLineChars="350"/>
        <w:jc w:val="left"/>
        <w:textAlignment w:val="auto"/>
        <w:rPr>
          <w:rFonts w:hint="eastAsia" w:ascii="仿宋_GB2312" w:eastAsia="仿宋_GB2312"/>
          <w:sz w:val="28"/>
          <w:szCs w:val="28"/>
        </w:rPr>
      </w:pP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rPr>
        <w:t>开户行：</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投标人名称：</w:t>
      </w:r>
      <w:r>
        <w:rPr>
          <w:rFonts w:hint="eastAsia" w:ascii="仿宋_GB2312" w:eastAsia="仿宋_GB2312"/>
          <w:sz w:val="28"/>
          <w:szCs w:val="28"/>
          <w:u w:val="single"/>
        </w:rPr>
        <w:t xml:space="preserve">                    </w:t>
      </w:r>
      <w:r>
        <w:rPr>
          <w:rFonts w:hint="eastAsia" w:ascii="仿宋_GB2312" w:eastAsia="仿宋_GB2312"/>
          <w:sz w:val="28"/>
          <w:szCs w:val="28"/>
        </w:rPr>
        <w:t>（公章）</w:t>
      </w:r>
    </w:p>
    <w:p>
      <w:pPr>
        <w:keepNext w:val="0"/>
        <w:keepLines w:val="0"/>
        <w:pageBreakBefore w:val="0"/>
        <w:widowControl w:val="0"/>
        <w:kinsoku/>
        <w:wordWrap/>
        <w:overflowPunct/>
        <w:topLinePunct w:val="0"/>
        <w:autoSpaceDE/>
        <w:autoSpaceDN/>
        <w:bidi w:val="0"/>
        <w:adjustRightInd/>
        <w:snapToGrid/>
        <w:spacing w:line="240" w:lineRule="auto"/>
        <w:ind w:left="540" w:leftChars="257" w:firstLine="1293" w:firstLineChars="462"/>
        <w:jc w:val="left"/>
        <w:textAlignment w:val="auto"/>
        <w:rPr>
          <w:rFonts w:hint="eastAsia" w:ascii="仿宋_GB2312" w:eastAsia="仿宋_GB2312"/>
          <w:sz w:val="28"/>
          <w:szCs w:val="28"/>
        </w:rPr>
      </w:pPr>
      <w:r>
        <w:rPr>
          <w:rFonts w:hint="eastAsia" w:ascii="仿宋_GB2312" w:eastAsia="仿宋_GB2312"/>
          <w:sz w:val="28"/>
          <w:szCs w:val="28"/>
        </w:rPr>
        <w:t>全权代表签字：</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投标日期：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12"/>
          <w:rFonts w:hint="eastAsia" w:ascii="仿宋_GB2312" w:eastAsia="仿宋_GB2312"/>
          <w:sz w:val="28"/>
          <w:szCs w:val="28"/>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hint="eastAsia"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u w:val="single"/>
          <w:lang w:val="en-US" w:eastAsia="zh-CN"/>
        </w:rPr>
        <w:t>2021年</w:t>
      </w:r>
      <w:r>
        <w:rPr>
          <w:rFonts w:hint="eastAsia" w:ascii="仿宋_GB2312" w:eastAsia="仿宋_GB2312"/>
          <w:sz w:val="30"/>
          <w:u w:val="single"/>
        </w:rPr>
        <w:t xml:space="preserve">临江公司三固项目硫代硫酸钠、硫化钠采购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202101008</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noWrap w:val="0"/>
            <w:vAlign w:val="top"/>
          </w:tcPr>
          <w:p>
            <w:pPr>
              <w:spacing w:line="360" w:lineRule="auto"/>
              <w:rPr>
                <w:rFonts w:hint="eastAsia"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hint="eastAsia"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hint="eastAsia" w:ascii="仿宋_GB2312" w:hAnsi="宋体" w:eastAsia="仿宋_GB2312"/>
          <w:b/>
          <w:color w:val="000000"/>
          <w:kern w:val="0"/>
          <w:sz w:val="32"/>
          <w:szCs w:val="32"/>
          <w:lang w:val="zh-CN"/>
        </w:rPr>
      </w:pP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hint="eastAsia" w:ascii="仿宋_GB2312" w:eastAsia="仿宋_GB2312"/>
          <w:b w:val="0"/>
          <w:snapToGrid w:val="0"/>
          <w:kern w:val="0"/>
          <w:sz w:val="30"/>
        </w:rPr>
      </w:pPr>
      <w:r>
        <w:rPr>
          <w:rFonts w:hint="eastAsia" w:ascii="仿宋_GB2312" w:eastAsia="仿宋_GB2312"/>
          <w:b w:val="0"/>
          <w:snapToGrid w:val="0"/>
          <w:kern w:val="0"/>
          <w:sz w:val="30"/>
        </w:rPr>
        <w:t>杭州</w:t>
      </w:r>
      <w:r>
        <w:rPr>
          <w:rFonts w:hint="eastAsia" w:ascii="仿宋_GB2312" w:eastAsia="仿宋_GB2312"/>
          <w:b w:val="0"/>
          <w:snapToGrid w:val="0"/>
          <w:kern w:val="0"/>
          <w:sz w:val="30"/>
          <w:lang w:eastAsia="zh-CN"/>
        </w:rPr>
        <w:t>临江环境能源</w:t>
      </w:r>
      <w:r>
        <w:rPr>
          <w:rFonts w:hint="eastAsia" w:ascii="仿宋_GB2312" w:eastAsia="仿宋_GB2312"/>
          <w:b w:val="0"/>
          <w:snapToGrid w:val="0"/>
          <w:kern w:val="0"/>
          <w:sz w:val="30"/>
        </w:rPr>
        <w:t>有限公司：</w:t>
      </w:r>
    </w:p>
    <w:p>
      <w:pPr>
        <w:spacing w:line="360" w:lineRule="auto"/>
        <w:ind w:firstLine="600" w:firstLineChars="200"/>
        <w:rPr>
          <w:rFonts w:hint="eastAsia"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2021年临江公司三固项目硫代硫酸钠、硫化钠采购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w:t>
      </w:r>
      <w:r>
        <w:rPr>
          <w:rFonts w:hint="eastAsia" w:ascii="仿宋_GB2312" w:eastAsia="仿宋_GB2312"/>
          <w:snapToGrid w:val="0"/>
          <w:sz w:val="30"/>
          <w:lang w:eastAsia="zh-CN"/>
        </w:rPr>
        <w:t>，税率为</w:t>
      </w:r>
      <w:r>
        <w:rPr>
          <w:rFonts w:hint="eastAsia" w:ascii="仿宋_GB2312" w:eastAsia="仿宋_GB2312"/>
          <w:snapToGrid w:val="0"/>
          <w:sz w:val="30"/>
          <w:lang w:val="en-US" w:eastAsia="zh-CN"/>
        </w:rPr>
        <w:t xml:space="preserve">   %</w:t>
      </w:r>
      <w:r>
        <w:rPr>
          <w:rFonts w:hint="eastAsia" w:ascii="仿宋_GB2312" w:eastAsia="仿宋_GB2312"/>
          <w:snapToGrid w:val="0"/>
          <w:sz w:val="30"/>
        </w:rPr>
        <w:t>）</w:t>
      </w:r>
    </w:p>
    <w:tbl>
      <w:tblPr>
        <w:tblStyle w:val="8"/>
        <w:tblpPr w:leftFromText="180" w:rightFromText="180" w:vertAnchor="text" w:horzAnchor="margin" w:tblpXSpec="center" w:tblpY="158"/>
        <w:tblW w:w="9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3"/>
        <w:gridCol w:w="3806"/>
        <w:gridCol w:w="850"/>
        <w:gridCol w:w="850"/>
        <w:gridCol w:w="1176"/>
        <w:gridCol w:w="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5"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序号</w:t>
            </w:r>
          </w:p>
        </w:tc>
        <w:tc>
          <w:tcPr>
            <w:tcW w:w="1513" w:type="dxa"/>
            <w:noWrap w:val="0"/>
            <w:vAlign w:val="center"/>
          </w:tcPr>
          <w:p>
            <w:pPr>
              <w:spacing w:line="360" w:lineRule="auto"/>
              <w:ind w:left="1"/>
              <w:jc w:val="center"/>
              <w:rPr>
                <w:rFonts w:hint="eastAsia" w:ascii="仿宋_GB2312" w:hAnsi="宋体" w:eastAsia="仿宋_GB2312"/>
                <w:sz w:val="28"/>
                <w:szCs w:val="28"/>
              </w:rPr>
            </w:pPr>
            <w:r>
              <w:rPr>
                <w:rFonts w:hint="eastAsia" w:ascii="仿宋_GB2312" w:hAnsi="宋体" w:eastAsia="仿宋_GB2312"/>
                <w:sz w:val="28"/>
                <w:szCs w:val="28"/>
              </w:rPr>
              <w:t>产品名称</w:t>
            </w:r>
          </w:p>
        </w:tc>
        <w:tc>
          <w:tcPr>
            <w:tcW w:w="3806" w:type="dxa"/>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技术要求</w:t>
            </w:r>
          </w:p>
        </w:tc>
        <w:tc>
          <w:tcPr>
            <w:tcW w:w="850" w:type="dxa"/>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品牌</w:t>
            </w:r>
          </w:p>
        </w:tc>
        <w:tc>
          <w:tcPr>
            <w:tcW w:w="850" w:type="dxa"/>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含税</w:t>
            </w:r>
            <w:r>
              <w:rPr>
                <w:rFonts w:hint="eastAsia" w:ascii="仿宋_GB2312" w:hAnsi="宋体" w:eastAsia="仿宋_GB2312"/>
                <w:sz w:val="28"/>
                <w:szCs w:val="28"/>
              </w:rPr>
              <w:t>单价</w:t>
            </w:r>
          </w:p>
        </w:tc>
        <w:tc>
          <w:tcPr>
            <w:tcW w:w="1176"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数量</w:t>
            </w:r>
          </w:p>
        </w:tc>
        <w:tc>
          <w:tcPr>
            <w:tcW w:w="853" w:type="dxa"/>
            <w:gridSpan w:val="2"/>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lang w:eastAsia="zh-CN"/>
              </w:rPr>
              <w:t>含税</w:t>
            </w:r>
            <w:r>
              <w:rPr>
                <w:rFonts w:hint="eastAsia" w:ascii="仿宋_GB2312" w:hAnsi="宋体"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5"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1513"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硫代硫酸钠</w:t>
            </w:r>
          </w:p>
        </w:tc>
        <w:tc>
          <w:tcPr>
            <w:tcW w:w="3806" w:type="dxa"/>
            <w:noWrap w:val="0"/>
            <w:vAlign w:val="center"/>
          </w:tcPr>
          <w:p>
            <w:pPr>
              <w:pStyle w:val="3"/>
              <w:spacing w:line="360" w:lineRule="auto"/>
              <w:ind w:firstLine="480"/>
              <w:rPr>
                <w:rFonts w:hint="eastAsia" w:ascii="仿宋_GB2312" w:hAnsi="宋体" w:eastAsia="仿宋_GB2312"/>
                <w:sz w:val="24"/>
                <w:szCs w:val="24"/>
              </w:rPr>
            </w:pPr>
            <w:r>
              <w:rPr>
                <w:rFonts w:hint="eastAsia" w:ascii="仿宋_GB2312" w:eastAsia="仿宋_GB2312"/>
                <w:sz w:val="24"/>
                <w:szCs w:val="24"/>
                <w:lang w:eastAsia="zh-CN"/>
              </w:rPr>
              <w:t xml:space="preserve">含量&gt;99%,水不溶物含量&lt;0.01%，硫化物&lt;0.001%，Fe&lt;0.002,PH 6.5-9.5； </w:t>
            </w:r>
          </w:p>
        </w:tc>
        <w:tc>
          <w:tcPr>
            <w:tcW w:w="850" w:type="dxa"/>
            <w:noWrap w:val="0"/>
            <w:vAlign w:val="center"/>
          </w:tcPr>
          <w:p>
            <w:pPr>
              <w:spacing w:line="360" w:lineRule="auto"/>
              <w:jc w:val="center"/>
              <w:outlineLvl w:val="0"/>
              <w:rPr>
                <w:rFonts w:hint="eastAsia" w:ascii="仿宋_GB2312" w:hAnsi="宋体" w:eastAsia="仿宋_GB2312"/>
                <w:sz w:val="24"/>
                <w:szCs w:val="24"/>
              </w:rPr>
            </w:pPr>
          </w:p>
        </w:tc>
        <w:tc>
          <w:tcPr>
            <w:tcW w:w="850" w:type="dxa"/>
            <w:noWrap w:val="0"/>
            <w:vAlign w:val="center"/>
          </w:tcPr>
          <w:p>
            <w:pPr>
              <w:spacing w:line="360" w:lineRule="auto"/>
              <w:ind w:firstLine="520" w:firstLineChars="217"/>
              <w:rPr>
                <w:rFonts w:hint="eastAsia" w:ascii="仿宋_GB2312" w:hAnsi="宋体" w:eastAsia="仿宋_GB2312"/>
                <w:sz w:val="24"/>
                <w:szCs w:val="24"/>
              </w:rPr>
            </w:pPr>
          </w:p>
        </w:tc>
        <w:tc>
          <w:tcPr>
            <w:tcW w:w="1176" w:type="dxa"/>
            <w:noWrap w:val="0"/>
            <w:vAlign w:val="center"/>
          </w:tcPr>
          <w:p>
            <w:pPr>
              <w:spacing w:line="360" w:lineRule="auto"/>
              <w:jc w:val="both"/>
              <w:rPr>
                <w:rFonts w:hint="default" w:ascii="仿宋_GB2312" w:hAnsi="宋体" w:eastAsia="仿宋_GB2312"/>
                <w:sz w:val="24"/>
                <w:szCs w:val="24"/>
                <w:lang w:val="en-US"/>
              </w:rPr>
            </w:pPr>
            <w:r>
              <w:rPr>
                <w:rFonts w:hint="eastAsia" w:ascii="仿宋_GB2312" w:eastAsia="仿宋_GB2312"/>
                <w:sz w:val="24"/>
                <w:szCs w:val="24"/>
                <w:lang w:val="en-US" w:eastAsia="zh-CN"/>
              </w:rPr>
              <w:t>105吨</w:t>
            </w:r>
          </w:p>
        </w:tc>
        <w:tc>
          <w:tcPr>
            <w:tcW w:w="853" w:type="dxa"/>
            <w:gridSpan w:val="2"/>
            <w:noWrap w:val="0"/>
            <w:vAlign w:val="center"/>
          </w:tcPr>
          <w:p>
            <w:pPr>
              <w:spacing w:line="360" w:lineRule="auto"/>
              <w:ind w:firstLine="607" w:firstLineChars="217"/>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85" w:type="dxa"/>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1513"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eastAsia="仿宋_GB2312"/>
                <w:sz w:val="24"/>
                <w:szCs w:val="24"/>
                <w:lang w:eastAsia="zh-CN"/>
              </w:rPr>
              <w:t>硫化钠</w:t>
            </w:r>
          </w:p>
        </w:tc>
        <w:tc>
          <w:tcPr>
            <w:tcW w:w="3806" w:type="dxa"/>
            <w:noWrap w:val="0"/>
            <w:vAlign w:val="center"/>
          </w:tcPr>
          <w:p>
            <w:pPr>
              <w:pStyle w:val="3"/>
              <w:spacing w:line="360" w:lineRule="auto"/>
              <w:ind w:firstLine="480"/>
              <w:rPr>
                <w:rFonts w:hint="eastAsia" w:ascii="仿宋_GB2312" w:hAnsi="宋体" w:eastAsia="仿宋_GB2312"/>
                <w:sz w:val="24"/>
                <w:szCs w:val="24"/>
              </w:rPr>
            </w:pPr>
            <w:r>
              <w:rPr>
                <w:rFonts w:hint="eastAsia" w:ascii="仿宋_GB2312" w:eastAsia="仿宋_GB2312"/>
                <w:sz w:val="24"/>
                <w:szCs w:val="24"/>
                <w:lang w:eastAsia="zh-CN"/>
              </w:rPr>
              <w:t>含量≥60%,亚硫酸钠≤2%，硫代硫酸钠≤2%，符合GB T 10500-2009 工业硫化钠标准1类优等品标准；</w:t>
            </w:r>
          </w:p>
        </w:tc>
        <w:tc>
          <w:tcPr>
            <w:tcW w:w="850" w:type="dxa"/>
            <w:noWrap w:val="0"/>
            <w:vAlign w:val="center"/>
          </w:tcPr>
          <w:p>
            <w:pPr>
              <w:spacing w:line="360" w:lineRule="auto"/>
              <w:jc w:val="center"/>
              <w:outlineLvl w:val="0"/>
              <w:rPr>
                <w:rFonts w:hint="eastAsia" w:ascii="仿宋_GB2312" w:hAnsi="宋体" w:eastAsia="仿宋_GB2312"/>
                <w:sz w:val="24"/>
                <w:szCs w:val="24"/>
              </w:rPr>
            </w:pPr>
          </w:p>
        </w:tc>
        <w:tc>
          <w:tcPr>
            <w:tcW w:w="850" w:type="dxa"/>
            <w:noWrap w:val="0"/>
            <w:vAlign w:val="center"/>
          </w:tcPr>
          <w:p>
            <w:pPr>
              <w:spacing w:line="360" w:lineRule="auto"/>
              <w:ind w:firstLine="520" w:firstLineChars="217"/>
              <w:rPr>
                <w:rFonts w:hint="eastAsia" w:ascii="仿宋_GB2312" w:hAnsi="宋体" w:eastAsia="仿宋_GB2312"/>
                <w:sz w:val="24"/>
                <w:szCs w:val="24"/>
              </w:rPr>
            </w:pPr>
          </w:p>
        </w:tc>
        <w:tc>
          <w:tcPr>
            <w:tcW w:w="1176" w:type="dxa"/>
            <w:noWrap w:val="0"/>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5吨</w:t>
            </w:r>
          </w:p>
        </w:tc>
        <w:tc>
          <w:tcPr>
            <w:tcW w:w="853" w:type="dxa"/>
            <w:gridSpan w:val="2"/>
            <w:noWrap w:val="0"/>
            <w:vAlign w:val="center"/>
          </w:tcPr>
          <w:p>
            <w:pPr>
              <w:spacing w:line="360" w:lineRule="auto"/>
              <w:ind w:firstLine="607" w:firstLineChars="217"/>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7"/>
            <w:noWrap w:val="0"/>
            <w:vAlign w:val="center"/>
          </w:tcPr>
          <w:p>
            <w:pPr>
              <w:spacing w:line="360" w:lineRule="auto"/>
              <w:ind w:firstLine="607" w:firstLineChars="217"/>
              <w:jc w:val="left"/>
              <w:rPr>
                <w:rFonts w:hint="eastAsia" w:ascii="仿宋_GB2312" w:hAnsi="宋体" w:eastAsia="仿宋_GB2312"/>
                <w:sz w:val="28"/>
                <w:szCs w:val="28"/>
              </w:rPr>
            </w:pPr>
            <w:r>
              <w:rPr>
                <w:rFonts w:hint="eastAsia" w:ascii="仿宋_GB2312" w:hAnsi="宋体" w:eastAsia="仿宋_GB2312"/>
                <w:sz w:val="28"/>
                <w:szCs w:val="28"/>
              </w:rPr>
              <w:t>总价(人民币大写):</w:t>
            </w:r>
          </w:p>
        </w:tc>
        <w:tc>
          <w:tcPr>
            <w:tcW w:w="850" w:type="dxa"/>
            <w:noWrap w:val="0"/>
            <w:vAlign w:val="center"/>
          </w:tcPr>
          <w:p>
            <w:pPr>
              <w:spacing w:line="360" w:lineRule="auto"/>
              <w:ind w:firstLine="607" w:firstLineChars="217"/>
              <w:jc w:val="left"/>
              <w:rPr>
                <w:rFonts w:hint="eastAsia" w:ascii="仿宋_GB2312" w:hAnsi="宋体" w:eastAsia="仿宋_GB2312"/>
                <w:sz w:val="28"/>
                <w:szCs w:val="28"/>
              </w:rPr>
            </w:pPr>
          </w:p>
        </w:tc>
      </w:tr>
    </w:tbl>
    <w:p>
      <w:pPr>
        <w:spacing w:line="360" w:lineRule="auto"/>
        <w:rPr>
          <w:rFonts w:hint="eastAsia" w:ascii="仿宋_GB2312" w:hAnsi="宋体" w:eastAsia="仿宋_GB2312"/>
          <w:color w:val="000000"/>
          <w:kern w:val="0"/>
          <w:sz w:val="24"/>
          <w:lang w:val="zh-CN" w:eastAsia="zh-CN"/>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r>
        <w:rPr>
          <w:rFonts w:hint="eastAsia" w:ascii="仿宋_GB2312" w:eastAsia="仿宋_GB2312"/>
          <w:sz w:val="30"/>
          <w:lang w:eastAsia="zh-CN"/>
        </w:rPr>
        <w:t>。</w:t>
      </w:r>
    </w:p>
    <w:p>
      <w:pPr>
        <w:spacing w:line="480" w:lineRule="auto"/>
        <w:ind w:left="540" w:firstLine="30"/>
        <w:jc w:val="left"/>
        <w:rPr>
          <w:rFonts w:hint="eastAsia"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hint="eastAsia"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hint="eastAsia" w:ascii="仿宋_GB2312" w:eastAsia="仿宋_GB2312"/>
          <w:b/>
          <w:spacing w:val="-2"/>
          <w:sz w:val="30"/>
        </w:rPr>
      </w:pPr>
      <w:bookmarkStart w:id="49" w:name="_Toc103165678"/>
      <w:bookmarkStart w:id="50" w:name="_Toc108839328"/>
      <w:r>
        <w:rPr>
          <w:rStyle w:val="12"/>
          <w:rFonts w:hint="eastAsia" w:ascii="仿宋_GB2312" w:eastAsia="仿宋_GB2312"/>
          <w:sz w:val="30"/>
        </w:rPr>
        <w:t>附件</w:t>
      </w:r>
      <w:bookmarkEnd w:id="49"/>
      <w:bookmarkEnd w:id="50"/>
      <w:r>
        <w:rPr>
          <w:rStyle w:val="12"/>
          <w:rFonts w:hint="eastAsia" w:ascii="仿宋_GB2312" w:eastAsia="仿宋_GB2312"/>
          <w:sz w:val="30"/>
        </w:rPr>
        <w:t>五</w:t>
      </w:r>
    </w:p>
    <w:p>
      <w:pPr>
        <w:jc w:val="center"/>
        <w:rPr>
          <w:rFonts w:hint="eastAsia"/>
          <w:b/>
          <w:spacing w:val="40"/>
          <w:sz w:val="36"/>
        </w:rPr>
      </w:pPr>
      <w:bookmarkStart w:id="51" w:name="_Toc102529523"/>
      <w:r>
        <w:rPr>
          <w:rFonts w:hint="eastAsia"/>
          <w:b/>
          <w:spacing w:val="40"/>
          <w:sz w:val="36"/>
        </w:rPr>
        <w:t>招标要求偏离说明表</w:t>
      </w:r>
      <w:bookmarkEnd w:id="51"/>
    </w:p>
    <w:p>
      <w:pPr>
        <w:rPr>
          <w:rFonts w:hint="eastAsia"/>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投标文件响应</w:t>
            </w:r>
          </w:p>
        </w:tc>
        <w:tc>
          <w:tcPr>
            <w:tcW w:w="724"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是否偏差</w:t>
            </w:r>
          </w:p>
        </w:tc>
        <w:tc>
          <w:tcPr>
            <w:tcW w:w="643"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noWrap w:val="0"/>
            <w:vAlign w:val="top"/>
          </w:tcPr>
          <w:p>
            <w:pPr>
              <w:jc w:val="center"/>
              <w:rPr>
                <w:rFonts w:ascii="宋体" w:hAnsi="宋体"/>
                <w:sz w:val="24"/>
              </w:rPr>
            </w:pPr>
          </w:p>
        </w:tc>
        <w:tc>
          <w:tcPr>
            <w:tcW w:w="804" w:type="pct"/>
            <w:tcBorders>
              <w:left w:val="single" w:color="auto" w:sz="4" w:space="0"/>
              <w:bottom w:val="single" w:color="auto" w:sz="4" w:space="0"/>
            </w:tcBorders>
            <w:noWrap w:val="0"/>
            <w:vAlign w:val="top"/>
          </w:tcPr>
          <w:p>
            <w:pPr>
              <w:jc w:val="center"/>
              <w:rPr>
                <w:rFonts w:ascii="宋体" w:hAnsi="宋体"/>
                <w:sz w:val="24"/>
              </w:rPr>
            </w:pPr>
          </w:p>
        </w:tc>
        <w:tc>
          <w:tcPr>
            <w:tcW w:w="1367" w:type="pct"/>
            <w:tcBorders>
              <w:bottom w:val="single" w:color="auto" w:sz="4" w:space="0"/>
              <w:right w:val="single" w:color="auto" w:sz="4" w:space="0"/>
            </w:tcBorders>
            <w:noWrap w:val="0"/>
            <w:vAlign w:val="top"/>
          </w:tcPr>
          <w:p>
            <w:pPr>
              <w:jc w:val="center"/>
              <w:rPr>
                <w:rFonts w:ascii="宋体" w:hAnsi="宋体"/>
                <w:sz w:val="24"/>
              </w:rPr>
            </w:pPr>
          </w:p>
        </w:tc>
        <w:tc>
          <w:tcPr>
            <w:tcW w:w="1125" w:type="pct"/>
            <w:tcBorders>
              <w:left w:val="single" w:color="auto" w:sz="4" w:space="0"/>
              <w:bottom w:val="single" w:color="auto" w:sz="4" w:space="0"/>
            </w:tcBorders>
            <w:noWrap w:val="0"/>
            <w:vAlign w:val="top"/>
          </w:tcPr>
          <w:p>
            <w:pPr>
              <w:jc w:val="center"/>
              <w:rPr>
                <w:rFonts w:ascii="宋体" w:hAnsi="宋体"/>
                <w:sz w:val="24"/>
              </w:rPr>
            </w:pPr>
          </w:p>
        </w:tc>
        <w:tc>
          <w:tcPr>
            <w:tcW w:w="724" w:type="pct"/>
            <w:tcBorders>
              <w:bottom w:val="single" w:color="auto" w:sz="4" w:space="0"/>
            </w:tcBorders>
            <w:noWrap w:val="0"/>
            <w:vAlign w:val="top"/>
          </w:tcPr>
          <w:p>
            <w:pPr>
              <w:jc w:val="center"/>
              <w:rPr>
                <w:rFonts w:ascii="宋体" w:hAnsi="宋体"/>
                <w:sz w:val="24"/>
              </w:rPr>
            </w:pPr>
          </w:p>
        </w:tc>
        <w:tc>
          <w:tcPr>
            <w:tcW w:w="643" w:type="pct"/>
            <w:tcBorders>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tcBorders>
            <w:noWrap w:val="0"/>
            <w:vAlign w:val="top"/>
          </w:tcPr>
          <w:p>
            <w:pPr>
              <w:jc w:val="center"/>
              <w:rPr>
                <w:rFonts w:ascii="宋体" w:hAnsi="宋体"/>
                <w:sz w:val="24"/>
              </w:rPr>
            </w:pPr>
          </w:p>
        </w:tc>
        <w:tc>
          <w:tcPr>
            <w:tcW w:w="1367" w:type="pct"/>
            <w:tcBorders>
              <w:top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tcBorders>
            <w:noWrap w:val="0"/>
            <w:vAlign w:val="top"/>
          </w:tcPr>
          <w:p>
            <w:pPr>
              <w:jc w:val="center"/>
              <w:rPr>
                <w:rFonts w:ascii="宋体" w:hAnsi="宋体"/>
                <w:sz w:val="24"/>
              </w:rPr>
            </w:pPr>
          </w:p>
        </w:tc>
        <w:tc>
          <w:tcPr>
            <w:tcW w:w="724" w:type="pct"/>
            <w:tcBorders>
              <w:top w:val="single" w:color="auto" w:sz="4" w:space="0"/>
            </w:tcBorders>
            <w:noWrap w:val="0"/>
            <w:vAlign w:val="top"/>
          </w:tcPr>
          <w:p>
            <w:pPr>
              <w:jc w:val="center"/>
              <w:rPr>
                <w:rFonts w:ascii="宋体" w:hAnsi="宋体"/>
                <w:sz w:val="24"/>
              </w:rPr>
            </w:pPr>
          </w:p>
        </w:tc>
        <w:tc>
          <w:tcPr>
            <w:tcW w:w="643" w:type="pct"/>
            <w:tcBorders>
              <w:top w:val="single" w:color="auto" w:sz="4" w:space="0"/>
            </w:tcBorders>
            <w:noWrap w:val="0"/>
            <w:vAlign w:val="top"/>
          </w:tcPr>
          <w:p>
            <w:pPr>
              <w:jc w:val="center"/>
              <w:rPr>
                <w:rFonts w:ascii="宋体" w:hAnsi="宋体"/>
                <w:sz w:val="24"/>
              </w:rPr>
            </w:pPr>
          </w:p>
        </w:tc>
      </w:tr>
    </w:tbl>
    <w:p>
      <w:pPr>
        <w:rPr>
          <w:rFonts w:hint="eastAsia" w:ascii="宋体" w:hAnsi="宋体"/>
          <w:sz w:val="24"/>
        </w:rPr>
      </w:pPr>
    </w:p>
    <w:p>
      <w:pPr>
        <w:rPr>
          <w:rFonts w:hint="eastAsia" w:ascii="宋体" w:hAnsi="宋体"/>
          <w:sz w:val="24"/>
        </w:rPr>
      </w:pPr>
    </w:p>
    <w:p>
      <w:pPr>
        <w:rPr>
          <w:rFonts w:hint="eastAsia"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240" w:beforeLines="100" w:line="540" w:lineRule="exact"/>
        <w:ind w:left="539" w:firstLine="28"/>
        <w:rPr>
          <w:rFonts w:hint="eastAsia" w:ascii="宋体" w:hAnsi="宋体"/>
          <w:sz w:val="24"/>
        </w:rPr>
      </w:pPr>
    </w:p>
    <w:p>
      <w:pPr>
        <w:spacing w:before="240" w:beforeLines="100" w:line="540" w:lineRule="exact"/>
        <w:rPr>
          <w:rFonts w:hint="eastAsia" w:ascii="仿宋_GB2312" w:eastAsia="仿宋_GB2312"/>
          <w:sz w:val="30"/>
          <w:u w:val="single"/>
        </w:rPr>
      </w:pPr>
    </w:p>
    <w:p>
      <w:pPr>
        <w:rPr>
          <w:rFonts w:hint="eastAsia"/>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rFonts w:hint="eastAsia"/>
          <w:b/>
          <w:sz w:val="30"/>
        </w:rPr>
      </w:pPr>
    </w:p>
    <w:p>
      <w:pPr>
        <w:rPr>
          <w:rFonts w:hint="eastAsia"/>
          <w:b/>
          <w:sz w:val="30"/>
        </w:rPr>
      </w:pPr>
    </w:p>
    <w:p>
      <w:pPr>
        <w:rPr>
          <w:rFonts w:hint="eastAsia"/>
          <w:b/>
          <w:sz w:val="30"/>
        </w:rPr>
      </w:pPr>
    </w:p>
    <w:p>
      <w:pPr>
        <w:tabs>
          <w:tab w:val="left" w:pos="5299"/>
        </w:tabs>
        <w:rPr>
          <w:rFonts w:hint="eastAsia"/>
          <w:b/>
          <w:sz w:val="30"/>
        </w:rPr>
      </w:pPr>
      <w:r>
        <w:rPr>
          <w:b/>
          <w:sz w:val="30"/>
        </w:rPr>
        <w:tab/>
      </w:r>
    </w:p>
    <w:p>
      <w:pPr>
        <w:rPr>
          <w:b/>
          <w:sz w:val="30"/>
        </w:rPr>
      </w:pPr>
    </w:p>
    <w:p>
      <w:pPr>
        <w:spacing w:line="480" w:lineRule="auto"/>
        <w:jc w:val="left"/>
        <w:rPr>
          <w:rFonts w:hint="eastAsia" w:ascii="仿宋_GB2312" w:eastAsia="仿宋_GB2312"/>
          <w:b/>
          <w:spacing w:val="-2"/>
          <w:sz w:val="30"/>
        </w:rPr>
      </w:pPr>
      <w:r>
        <w:rPr>
          <w:rStyle w:val="12"/>
          <w:rFonts w:hint="eastAsia" w:ascii="仿宋_GB2312" w:eastAsia="仿宋_GB2312"/>
          <w:sz w:val="30"/>
        </w:rPr>
        <w:t>附件六</w:t>
      </w:r>
    </w:p>
    <w:p>
      <w:pPr>
        <w:spacing w:line="480" w:lineRule="auto"/>
        <w:jc w:val="center"/>
        <w:rPr>
          <w:rFonts w:hint="eastAsia"/>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hint="eastAsia" w:ascii="仿宋_GB2312" w:eastAsia="仿宋_GB2312"/>
          <w:sz w:val="30"/>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3" w:hRule="atLeast"/>
          <w:jc w:val="center"/>
        </w:trPr>
        <w:tc>
          <w:tcPr>
            <w:tcW w:w="9286" w:type="dxa"/>
            <w:noWrap w:val="0"/>
            <w:vAlign w:val="top"/>
          </w:tcPr>
          <w:p>
            <w:pPr>
              <w:rPr>
                <w:b/>
                <w:spacing w:val="40"/>
                <w:sz w:val="36"/>
              </w:rPr>
            </w:pPr>
          </w:p>
        </w:tc>
      </w:tr>
    </w:tbl>
    <w:p>
      <w:pPr>
        <w:rPr>
          <w:rFonts w:hint="eastAsia"/>
          <w:b/>
          <w:sz w:val="30"/>
        </w:rPr>
      </w:pPr>
    </w:p>
    <w:p>
      <w:pPr>
        <w:rPr>
          <w:b/>
          <w:sz w:val="30"/>
        </w:rPr>
      </w:pPr>
    </w:p>
    <w:p>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eastAsia="zh-CN"/>
      </w:rPr>
    </w:pPr>
    <w:r>
      <w:fldChar w:fldCharType="begin"/>
    </w:r>
    <w:r>
      <w:instrText xml:space="preserve">PAGE   \* MERGEFORMAT</w:instrText>
    </w:r>
    <w:r>
      <w:fldChar w:fldCharType="separate"/>
    </w:r>
    <w:r>
      <w:rPr>
        <w:lang w:val="zh-CN"/>
      </w:rPr>
      <w:t>29</w:t>
    </w:r>
    <w: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rFonts w:hint="eastAsia"/>
        <w:lang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91C0B"/>
    <w:rsid w:val="079531D7"/>
    <w:rsid w:val="07991C0B"/>
    <w:rsid w:val="0A5F37EB"/>
    <w:rsid w:val="0D145A04"/>
    <w:rsid w:val="0F6B244C"/>
    <w:rsid w:val="136C4C64"/>
    <w:rsid w:val="1B0F0FB4"/>
    <w:rsid w:val="1BBC34FA"/>
    <w:rsid w:val="1D496D29"/>
    <w:rsid w:val="2A2F07F3"/>
    <w:rsid w:val="2A385FCC"/>
    <w:rsid w:val="30EC72C7"/>
    <w:rsid w:val="32CC3E88"/>
    <w:rsid w:val="339C019E"/>
    <w:rsid w:val="39685325"/>
    <w:rsid w:val="3DFB04F7"/>
    <w:rsid w:val="44F648F2"/>
    <w:rsid w:val="501334D3"/>
    <w:rsid w:val="531B0775"/>
    <w:rsid w:val="59403684"/>
    <w:rsid w:val="65184E6D"/>
    <w:rsid w:val="68E232D7"/>
    <w:rsid w:val="68E606E5"/>
    <w:rsid w:val="78F86959"/>
    <w:rsid w:val="7C6F1169"/>
    <w:rsid w:val="7CC8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2020-11-15T08:05:00Z</dcterms:created>
  <dc:creator>Echo</dc:creator>
  <cp:lastModifiedBy>Lenovo</cp:lastModifiedBy>
  <dcterms:modified xsi:type="dcterms:W3CDTF">2021-01-18T01:30:17Z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