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  <w:lang w:val="en-US" w:eastAsia="zh-CN"/>
        </w:rPr>
        <w:t>1</w:t>
      </w: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3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5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商务报价（万元）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编制时间</w:t>
            </w:r>
          </w:p>
        </w:tc>
        <w:tc>
          <w:tcPr>
            <w:tcW w:w="5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营业执照及</w:t>
            </w:r>
            <w:r>
              <w:rPr>
                <w:kern w:val="0"/>
                <w:sz w:val="24"/>
              </w:rPr>
              <w:t>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报价组成</w:t>
            </w:r>
            <w:r>
              <w:rPr>
                <w:rFonts w:hint="eastAsia"/>
                <w:kern w:val="0"/>
                <w:sz w:val="24"/>
                <w:lang w:eastAsia="zh-CN"/>
              </w:rPr>
              <w:t>（如有分包项，请列明）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0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44654"/>
    <w:rsid w:val="1094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2020-06-15T06:28:00Z</dcterms:created>
  <dc:creator>我女朋友喜欢夏天</dc:creator>
  <cp:lastModifiedBy>我女朋友喜欢夏天</cp:lastModifiedBy>
  <dcterms:modified xsi:type="dcterms:W3CDTF">2020-06-15T06:31:13Z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