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64" w:rsidRDefault="005E212E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</w:rPr>
        <w:t>杭州</w:t>
      </w:r>
      <w:r w:rsidR="00901621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</w:rPr>
        <w:t>临江环境能源有限公司临</w:t>
      </w:r>
      <w:r w:rsidR="006255AB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</w:rPr>
        <w:t>建室内空气污染物治理采购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</w:rPr>
        <w:t>询价公告</w:t>
      </w:r>
    </w:p>
    <w:p w:rsidR="00A56564" w:rsidRDefault="005E212E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</w:t>
      </w:r>
      <w:r w:rsidR="00236380">
        <w:rPr>
          <w:rFonts w:ascii="仿宋" w:eastAsia="仿宋" w:hAnsi="仿宋" w:cs="仿宋" w:hint="eastAsia"/>
          <w:sz w:val="24"/>
          <w:shd w:val="clear" w:color="auto" w:fill="FFFFFF"/>
        </w:rPr>
        <w:t>临建入驻办公</w:t>
      </w:r>
      <w:r>
        <w:rPr>
          <w:rFonts w:ascii="仿宋" w:eastAsia="仿宋" w:hAnsi="仿宋" w:cs="仿宋" w:hint="eastAsia"/>
          <w:sz w:val="24"/>
          <w:shd w:val="clear" w:color="auto" w:fill="FFFFFF"/>
        </w:rPr>
        <w:t>需要，对</w:t>
      </w:r>
      <w:r w:rsidR="00131FF7">
        <w:rPr>
          <w:rFonts w:ascii="仿宋" w:eastAsia="仿宋" w:hAnsi="仿宋" w:cs="仿宋" w:hint="eastAsia"/>
          <w:sz w:val="24"/>
          <w:shd w:val="clear" w:color="auto" w:fill="FFFFFF"/>
        </w:rPr>
        <w:t>室内空气污染物</w:t>
      </w:r>
      <w:r w:rsidR="00236380">
        <w:rPr>
          <w:rFonts w:ascii="仿宋" w:eastAsia="仿宋" w:hAnsi="仿宋" w:cs="仿宋" w:hint="eastAsia"/>
          <w:sz w:val="24"/>
          <w:shd w:val="clear" w:color="auto" w:fill="FFFFFF"/>
        </w:rPr>
        <w:t>治理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进行询价。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</w:t>
      </w: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一、采购编号：</w:t>
      </w:r>
      <w:r w:rsidR="00606E4A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20190</w:t>
      </w:r>
      <w:r w:rsidR="00901621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4</w:t>
      </w:r>
      <w:r w:rsidR="00606E4A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00</w:t>
      </w:r>
      <w:bookmarkStart w:id="0" w:name="_GoBack"/>
      <w:bookmarkEnd w:id="0"/>
      <w:r w:rsidR="00131FF7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4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</w:t>
      </w: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二、项目名称：</w:t>
      </w:r>
      <w:r w:rsidR="00901621"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</w:t>
      </w:r>
      <w:r w:rsidR="00131FF7">
        <w:rPr>
          <w:rFonts w:ascii="仿宋" w:eastAsia="仿宋" w:hAnsi="仿宋" w:cs="仿宋" w:hint="eastAsia"/>
          <w:sz w:val="24"/>
          <w:shd w:val="clear" w:color="auto" w:fill="FFFFFF"/>
        </w:rPr>
        <w:t>临建室内空气污染物治理</w:t>
      </w:r>
      <w:r w:rsidR="00901621">
        <w:rPr>
          <w:rFonts w:ascii="仿宋" w:eastAsia="仿宋" w:hAnsi="仿宋" w:cs="仿宋" w:hint="eastAsia"/>
          <w:sz w:val="24"/>
          <w:shd w:val="clear" w:color="auto" w:fill="FFFFFF"/>
        </w:rPr>
        <w:t>采购项目</w:t>
      </w:r>
    </w:p>
    <w:p w:rsidR="00A56564" w:rsidRDefault="00901621">
      <w:pPr>
        <w:pStyle w:val="a3"/>
        <w:spacing w:line="360" w:lineRule="auto"/>
        <w:ind w:firstLine="480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三</w:t>
      </w:r>
      <w:r w:rsidR="005E212E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、采购内容：</w:t>
      </w:r>
      <w:r w:rsidR="00D82997">
        <w:rPr>
          <w:rFonts w:ascii="仿宋" w:eastAsia="仿宋" w:hAnsi="仿宋" w:cs="仿宋" w:hint="eastAsia"/>
          <w:sz w:val="24"/>
          <w:shd w:val="clear" w:color="auto" w:fill="FFFFFF"/>
        </w:rPr>
        <w:t>室内空气污染物治理，主要治理</w:t>
      </w:r>
      <w:r w:rsidR="00131FF7">
        <w:rPr>
          <w:rFonts w:ascii="仿宋" w:eastAsia="仿宋" w:hAnsi="仿宋" w:cs="仿宋" w:hint="eastAsia"/>
          <w:sz w:val="24"/>
          <w:shd w:val="clear" w:color="auto" w:fill="FFFFFF"/>
        </w:rPr>
        <w:t>甲醛、挥发性有机物等</w:t>
      </w:r>
      <w:r w:rsidR="002A6F5D">
        <w:rPr>
          <w:rFonts w:ascii="仿宋" w:eastAsia="仿宋" w:hAnsi="仿宋" w:cs="仿宋" w:hint="eastAsia"/>
          <w:sz w:val="24"/>
          <w:shd w:val="clear" w:color="auto" w:fill="FFFFFF"/>
        </w:rPr>
        <w:t>。</w:t>
      </w:r>
      <w:r w:rsidR="00585E1F">
        <w:rPr>
          <w:rFonts w:ascii="仿宋" w:eastAsia="仿宋" w:hAnsi="仿宋" w:cs="仿宋" w:hint="eastAsia"/>
          <w:sz w:val="24"/>
          <w:shd w:val="clear" w:color="auto" w:fill="FFFFFF"/>
        </w:rPr>
        <w:t>经治理，室内空气需符合</w:t>
      </w:r>
      <w:r w:rsidR="00131FF7">
        <w:rPr>
          <w:rFonts w:ascii="仿宋" w:eastAsia="仿宋" w:hAnsi="仿宋" w:cs="仿宋" w:hint="eastAsia"/>
          <w:sz w:val="24"/>
          <w:shd w:val="clear" w:color="auto" w:fill="FFFFFF"/>
        </w:rPr>
        <w:t>GB/T18</w:t>
      </w:r>
      <w:r w:rsidR="00585E1F">
        <w:rPr>
          <w:rFonts w:ascii="仿宋" w:eastAsia="仿宋" w:hAnsi="仿宋" w:cs="仿宋" w:hint="eastAsia"/>
          <w:sz w:val="24"/>
          <w:shd w:val="clear" w:color="auto" w:fill="FFFFFF"/>
        </w:rPr>
        <w:t>883-2002《室内空气质量标准》。</w:t>
      </w:r>
      <w:r w:rsidR="00D82997" w:rsidRPr="009A596D">
        <w:rPr>
          <w:rFonts w:ascii="仿宋" w:eastAsia="仿宋" w:hAnsi="仿宋" w:cs="仿宋" w:hint="eastAsia"/>
          <w:sz w:val="24"/>
          <w:shd w:val="clear" w:color="auto" w:fill="FFFFFF"/>
        </w:rPr>
        <w:t>治理范围：甲醛治理区域</w:t>
      </w:r>
      <w:r w:rsidR="00F02AFB" w:rsidRPr="009A596D">
        <w:rPr>
          <w:rFonts w:ascii="仿宋" w:eastAsia="仿宋" w:hAnsi="仿宋" w:cs="仿宋" w:hint="eastAsia"/>
          <w:sz w:val="24"/>
          <w:shd w:val="clear" w:color="auto" w:fill="FFFFFF"/>
        </w:rPr>
        <w:t>1000</w:t>
      </w:r>
      <w:r w:rsidR="007A5289" w:rsidRPr="009A596D">
        <w:rPr>
          <w:rFonts w:ascii="仿宋" w:eastAsia="仿宋" w:hAnsi="仿宋" w:cs="仿宋" w:hint="eastAsia"/>
          <w:sz w:val="24"/>
          <w:shd w:val="clear" w:color="auto" w:fill="FFFFFF"/>
        </w:rPr>
        <w:t>平方米</w:t>
      </w:r>
      <w:r w:rsidR="00D82997" w:rsidRPr="009A596D">
        <w:rPr>
          <w:rFonts w:ascii="仿宋" w:eastAsia="仿宋" w:hAnsi="仿宋" w:cs="仿宋" w:hint="eastAsia"/>
          <w:sz w:val="24"/>
          <w:shd w:val="clear" w:color="auto" w:fill="FFFFFF"/>
        </w:rPr>
        <w:t>；挥发性有机物治理面积1700平方米</w:t>
      </w:r>
      <w:r w:rsidR="004D4E22" w:rsidRPr="009A596D">
        <w:rPr>
          <w:rFonts w:ascii="仿宋" w:eastAsia="仿宋" w:hAnsi="仿宋" w:cs="仿宋" w:hint="eastAsia"/>
          <w:sz w:val="24"/>
          <w:shd w:val="clear" w:color="auto" w:fill="FFFFFF"/>
        </w:rPr>
        <w:t>。</w:t>
      </w:r>
      <w:r w:rsidR="002157AD" w:rsidRPr="009A596D">
        <w:rPr>
          <w:rFonts w:ascii="仿宋" w:eastAsia="仿宋" w:hAnsi="仿宋" w:cs="仿宋" w:hint="eastAsia"/>
          <w:sz w:val="24"/>
          <w:shd w:val="clear" w:color="auto" w:fill="FFFFFF"/>
        </w:rPr>
        <w:t>治理时间，按照杭州临江环境能源有限公司要求开展工作。</w:t>
      </w:r>
      <w:r w:rsidR="005E212E" w:rsidRPr="009A596D"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</w:t>
      </w:r>
      <w:r w:rsidRPr="009A596D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四</w:t>
      </w:r>
      <w:r w:rsidR="005E212E" w:rsidRPr="009A596D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、报价：</w:t>
      </w:r>
      <w:r w:rsidR="005E212E" w:rsidRPr="009A596D">
        <w:rPr>
          <w:rFonts w:ascii="仿宋" w:eastAsia="仿宋" w:hAnsi="仿宋" w:cs="仿宋" w:hint="eastAsia"/>
          <w:sz w:val="24"/>
        </w:rPr>
        <w:t>本项目</w:t>
      </w:r>
      <w:r w:rsidR="00D82997" w:rsidRPr="009A596D">
        <w:rPr>
          <w:rFonts w:ascii="仿宋" w:eastAsia="仿宋" w:hAnsi="仿宋" w:cs="仿宋" w:hint="eastAsia"/>
          <w:sz w:val="24"/>
        </w:rPr>
        <w:t>按照治理甲醛、挥发性有机物分别报价，</w:t>
      </w:r>
      <w:r w:rsidR="004D4E22" w:rsidRPr="009A596D">
        <w:rPr>
          <w:rFonts w:ascii="仿宋" w:eastAsia="仿宋" w:hAnsi="仿宋" w:cs="仿宋" w:hint="eastAsia"/>
          <w:sz w:val="24"/>
        </w:rPr>
        <w:t>每一项只允许一个报价，每一项</w:t>
      </w:r>
      <w:r w:rsidR="005E212E" w:rsidRPr="009A596D">
        <w:rPr>
          <w:rFonts w:ascii="仿宋" w:eastAsia="仿宋" w:hAnsi="仿宋" w:cs="仿宋" w:hint="eastAsia"/>
          <w:sz w:val="24"/>
        </w:rPr>
        <w:t>如果出现两个或两个以上报价，则报价无效。</w:t>
      </w:r>
      <w:r w:rsidR="005E212E" w:rsidRPr="009A596D">
        <w:rPr>
          <w:rFonts w:ascii="仿宋" w:eastAsia="仿宋" w:hAnsi="仿宋" w:cs="仿宋" w:hint="eastAsia"/>
          <w:b/>
          <w:bCs/>
          <w:sz w:val="24"/>
        </w:rPr>
        <w:t>本项目</w:t>
      </w:r>
      <w:r w:rsidR="00131FF7" w:rsidRPr="009A596D">
        <w:rPr>
          <w:rFonts w:ascii="仿宋" w:eastAsia="仿宋" w:hAnsi="仿宋" w:cs="仿宋" w:hint="eastAsia"/>
          <w:b/>
          <w:bCs/>
          <w:sz w:val="24"/>
        </w:rPr>
        <w:t>设有单</w:t>
      </w:r>
      <w:r w:rsidR="002157AD" w:rsidRPr="009A596D">
        <w:rPr>
          <w:rFonts w:ascii="仿宋" w:eastAsia="仿宋" w:hAnsi="仿宋" w:cs="仿宋" w:hint="eastAsia"/>
          <w:b/>
          <w:bCs/>
          <w:sz w:val="24"/>
        </w:rPr>
        <w:t>项内容</w:t>
      </w:r>
      <w:r w:rsidR="005E212E" w:rsidRPr="009A596D">
        <w:rPr>
          <w:rFonts w:ascii="仿宋" w:eastAsia="仿宋" w:hAnsi="仿宋" w:cs="仿宋" w:hint="eastAsia"/>
          <w:b/>
          <w:bCs/>
          <w:sz w:val="24"/>
        </w:rPr>
        <w:t>限价</w:t>
      </w:r>
      <w:r w:rsidR="00131FF7" w:rsidRPr="009A596D">
        <w:rPr>
          <w:rFonts w:ascii="仿宋" w:eastAsia="仿宋" w:hAnsi="仿宋" w:cs="仿宋" w:hint="eastAsia"/>
          <w:b/>
          <w:bCs/>
          <w:sz w:val="24"/>
        </w:rPr>
        <w:t>，</w:t>
      </w:r>
      <w:r w:rsidR="002157AD" w:rsidRPr="009A596D">
        <w:rPr>
          <w:rFonts w:ascii="仿宋" w:eastAsia="仿宋" w:hAnsi="仿宋" w:cs="仿宋" w:hint="eastAsia"/>
          <w:b/>
          <w:bCs/>
          <w:sz w:val="24"/>
        </w:rPr>
        <w:t>各</w:t>
      </w:r>
      <w:r w:rsidR="00131FF7" w:rsidRPr="009A596D">
        <w:rPr>
          <w:rFonts w:ascii="仿宋" w:eastAsia="仿宋" w:hAnsi="仿宋" w:cs="仿宋" w:hint="eastAsia"/>
          <w:b/>
          <w:bCs/>
          <w:sz w:val="24"/>
        </w:rPr>
        <w:t>为</w:t>
      </w:r>
      <w:r w:rsidR="004D4E22" w:rsidRPr="009A596D">
        <w:rPr>
          <w:rFonts w:ascii="仿宋" w:eastAsia="仿宋" w:hAnsi="仿宋" w:cs="仿宋" w:hint="eastAsia"/>
          <w:b/>
          <w:bCs/>
          <w:sz w:val="24"/>
        </w:rPr>
        <w:t>1</w:t>
      </w:r>
      <w:r w:rsidR="00B56EF5">
        <w:rPr>
          <w:rFonts w:ascii="仿宋" w:eastAsia="仿宋" w:hAnsi="仿宋" w:cs="仿宋" w:hint="eastAsia"/>
          <w:b/>
          <w:bCs/>
          <w:sz w:val="24"/>
        </w:rPr>
        <w:t>2</w:t>
      </w:r>
      <w:r w:rsidR="00131FF7" w:rsidRPr="009A596D">
        <w:rPr>
          <w:rFonts w:ascii="仿宋" w:eastAsia="仿宋" w:hAnsi="仿宋" w:cs="仿宋" w:hint="eastAsia"/>
          <w:b/>
          <w:bCs/>
          <w:sz w:val="24"/>
        </w:rPr>
        <w:t>元/m</w:t>
      </w:r>
      <w:r w:rsidR="00131FF7" w:rsidRPr="009A596D">
        <w:rPr>
          <w:rFonts w:ascii="仿宋" w:eastAsia="仿宋" w:hAnsi="仿宋" w:cs="仿宋" w:hint="eastAsia"/>
          <w:b/>
          <w:bCs/>
          <w:sz w:val="24"/>
          <w:vertAlign w:val="superscript"/>
        </w:rPr>
        <w:t>2</w:t>
      </w:r>
      <w:r w:rsidR="00131FF7" w:rsidRPr="009A596D">
        <w:rPr>
          <w:rStyle w:val="a5"/>
          <w:rFonts w:ascii="仿宋" w:eastAsia="仿宋" w:hAnsi="仿宋" w:cs="仿宋" w:hint="eastAsia"/>
          <w:bCs/>
          <w:kern w:val="0"/>
          <w:sz w:val="24"/>
          <w:shd w:val="clear" w:color="auto" w:fill="FFFFFF"/>
        </w:rPr>
        <w:t>（</w:t>
      </w:r>
      <w:r w:rsidR="00387AF5" w:rsidRPr="009A596D">
        <w:rPr>
          <w:rStyle w:val="a5"/>
          <w:rFonts w:ascii="仿宋" w:eastAsia="仿宋" w:hAnsi="仿宋" w:cs="仿宋" w:hint="eastAsia"/>
          <w:bCs/>
          <w:kern w:val="0"/>
          <w:sz w:val="24"/>
          <w:shd w:val="clear" w:color="auto" w:fill="FFFFFF"/>
        </w:rPr>
        <w:t>含所有</w:t>
      </w:r>
      <w:r w:rsidR="005E212E" w:rsidRPr="009A596D">
        <w:rPr>
          <w:rStyle w:val="a5"/>
          <w:rFonts w:ascii="仿宋" w:eastAsia="仿宋" w:hAnsi="仿宋" w:cs="仿宋" w:hint="eastAsia"/>
          <w:bCs/>
          <w:kern w:val="0"/>
          <w:sz w:val="24"/>
          <w:shd w:val="clear" w:color="auto" w:fill="FFFFFF"/>
        </w:rPr>
        <w:t>费用）</w:t>
      </w:r>
      <w:r w:rsidR="00131FF7" w:rsidRPr="009A596D">
        <w:rPr>
          <w:rFonts w:ascii="仿宋" w:eastAsia="仿宋" w:hAnsi="仿宋" w:cs="仿宋" w:hint="eastAsia"/>
          <w:sz w:val="24"/>
        </w:rPr>
        <w:t>，超过</w:t>
      </w:r>
      <w:r w:rsidR="005E212E" w:rsidRPr="009A596D">
        <w:rPr>
          <w:rFonts w:ascii="仿宋" w:eastAsia="仿宋" w:hAnsi="仿宋" w:cs="仿宋" w:hint="eastAsia"/>
          <w:sz w:val="24"/>
        </w:rPr>
        <w:t>限价，作无效报价处理。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>     </w:t>
      </w:r>
    </w:p>
    <w:p w:rsidR="00A56564" w:rsidRDefault="002A6F5D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五</w:t>
      </w:r>
      <w:r w:rsidR="005E212E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、报价格式：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见附件       </w:t>
      </w:r>
    </w:p>
    <w:p w:rsidR="00A56564" w:rsidRDefault="002A6F5D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六</w:t>
      </w:r>
      <w:r w:rsidR="005E212E"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、报价时间：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>请于2019年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4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月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28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日12：00时前将报价函密封加盖公章送至杭州临江环境能源有限公司</w:t>
      </w:r>
    </w:p>
    <w:p w:rsidR="002A6F5D" w:rsidRDefault="002A6F5D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七</w:t>
      </w:r>
      <w:r w:rsidR="005E212E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、采购人、招标组织机构及项目联系人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采购人：杭州临江环境能源有限公司</w:t>
      </w:r>
    </w:p>
    <w:p w:rsidR="00A56564" w:rsidRDefault="002A6F5D" w:rsidP="002A6F5D">
      <w:pPr>
        <w:widowControl/>
        <w:shd w:val="clear" w:color="auto" w:fill="FFFFFF"/>
        <w:spacing w:line="360" w:lineRule="auto"/>
        <w:ind w:leftChars="210" w:left="441"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地址：杭州市萧山区义蓬街道义府大街778号萧山农商银行6楼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联系方式：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高先生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       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电话：</w:t>
      </w:r>
      <w:r w:rsidR="006A7DA2">
        <w:rPr>
          <w:rFonts w:ascii="仿宋" w:eastAsia="仿宋" w:hAnsi="仿宋" w:cs="仿宋" w:hint="eastAsia"/>
          <w:kern w:val="0"/>
          <w:sz w:val="24"/>
          <w:shd w:val="clear" w:color="auto" w:fill="FFFFFF"/>
        </w:rPr>
        <w:t>0571-88126817,13656810107</w:t>
      </w:r>
    </w:p>
    <w:p w:rsidR="00A56564" w:rsidRDefault="00A56564"/>
    <w:p w:rsidR="00A56564" w:rsidRDefault="00A56564"/>
    <w:p w:rsidR="00A56564" w:rsidRDefault="00A56564"/>
    <w:p w:rsidR="00A56564" w:rsidRDefault="00A56564"/>
    <w:p w:rsidR="00A56564" w:rsidRDefault="00A56564"/>
    <w:p w:rsidR="00A56564" w:rsidRDefault="00A56564"/>
    <w:p w:rsidR="00A56564" w:rsidRDefault="00A56564"/>
    <w:p w:rsidR="00B56EF5" w:rsidRDefault="00B56EF5"/>
    <w:p w:rsidR="00B56EF5" w:rsidRDefault="00B56EF5"/>
    <w:p w:rsidR="00A56564" w:rsidRDefault="00A56564"/>
    <w:p w:rsidR="00A56564" w:rsidRDefault="00A56564"/>
    <w:p w:rsidR="00A56564" w:rsidRPr="00F02AFB" w:rsidRDefault="005E212E">
      <w:pPr>
        <w:rPr>
          <w:rFonts w:ascii="仿宋" w:eastAsia="仿宋" w:hAnsi="仿宋" w:cs="仿宋"/>
          <w:kern w:val="0"/>
          <w:sz w:val="24"/>
          <w:shd w:val="clear" w:color="auto" w:fill="FFFFFF"/>
        </w:rPr>
      </w:pPr>
      <w:r w:rsidRPr="00F02AFB">
        <w:rPr>
          <w:rFonts w:ascii="仿宋" w:eastAsia="仿宋" w:hAnsi="仿宋" w:cs="仿宋" w:hint="eastAsia"/>
          <w:kern w:val="0"/>
          <w:sz w:val="24"/>
          <w:shd w:val="clear" w:color="auto" w:fill="FFFFFF"/>
        </w:rPr>
        <w:lastRenderedPageBreak/>
        <w:t>附件</w:t>
      </w:r>
    </w:p>
    <w:p w:rsidR="00A56564" w:rsidRDefault="004D4E22">
      <w:pPr>
        <w:jc w:val="center"/>
        <w:rPr>
          <w:b/>
          <w:bCs/>
          <w:sz w:val="44"/>
          <w:szCs w:val="44"/>
        </w:rPr>
      </w:pPr>
      <w:r w:rsidRPr="004D4E22">
        <w:rPr>
          <w:rFonts w:hint="eastAsia"/>
          <w:b/>
          <w:bCs/>
          <w:sz w:val="44"/>
          <w:szCs w:val="44"/>
        </w:rPr>
        <w:t>杭州临江环境能源有限公司临建室内空气污染物治理</w:t>
      </w:r>
      <w:r w:rsidR="005E212E"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4"/>
        <w:tblW w:w="8296" w:type="dxa"/>
        <w:tblLayout w:type="fixed"/>
        <w:tblLook w:val="04A0"/>
      </w:tblPr>
      <w:tblGrid>
        <w:gridCol w:w="906"/>
        <w:gridCol w:w="763"/>
        <w:gridCol w:w="2267"/>
        <w:gridCol w:w="423"/>
        <w:gridCol w:w="1417"/>
        <w:gridCol w:w="2520"/>
      </w:tblGrid>
      <w:tr w:rsidR="00A56564" w:rsidRPr="004D4E22" w:rsidTr="004D4E22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A56564" w:rsidRPr="004D4E22" w:rsidRDefault="005E212E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报价单位</w:t>
            </w:r>
            <w:r w:rsidR="002A6F5D" w:rsidRPr="004D4E22">
              <w:rPr>
                <w:rFonts w:ascii="仿宋" w:eastAsia="仿宋" w:hAnsi="仿宋" w:hint="eastAsia"/>
                <w:sz w:val="24"/>
              </w:rPr>
              <w:t>：</w:t>
            </w:r>
          </w:p>
        </w:tc>
        <w:tc>
          <w:tcPr>
            <w:tcW w:w="6627" w:type="dxa"/>
            <w:gridSpan w:val="4"/>
            <w:vAlign w:val="center"/>
          </w:tcPr>
          <w:p w:rsidR="00A56564" w:rsidRPr="004D4E22" w:rsidRDefault="005E212E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（公章）</w:t>
            </w:r>
          </w:p>
        </w:tc>
      </w:tr>
      <w:tr w:rsidR="002A6F5D" w:rsidRPr="004D4E22" w:rsidTr="004D4E22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商务报价：</w:t>
            </w:r>
          </w:p>
        </w:tc>
        <w:tc>
          <w:tcPr>
            <w:tcW w:w="2690" w:type="dxa"/>
            <w:gridSpan w:val="2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6F5D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   期</w:t>
            </w:r>
            <w:r w:rsidR="002A6F5D" w:rsidRPr="004D4E22">
              <w:rPr>
                <w:rFonts w:ascii="仿宋" w:eastAsia="仿宋" w:hAnsi="仿宋" w:hint="eastAsia"/>
                <w:sz w:val="24"/>
              </w:rPr>
              <w:t>：</w:t>
            </w:r>
          </w:p>
        </w:tc>
        <w:tc>
          <w:tcPr>
            <w:tcW w:w="2520" w:type="dxa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6F5D" w:rsidRPr="004D4E22" w:rsidTr="002157AD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联系人：</w:t>
            </w:r>
          </w:p>
        </w:tc>
        <w:tc>
          <w:tcPr>
            <w:tcW w:w="2690" w:type="dxa"/>
            <w:gridSpan w:val="2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联系方式：</w:t>
            </w:r>
          </w:p>
        </w:tc>
        <w:tc>
          <w:tcPr>
            <w:tcW w:w="2520" w:type="dxa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D4E22" w:rsidRPr="004D4E22" w:rsidTr="004D4E22">
        <w:trPr>
          <w:trHeight w:hRule="exact" w:val="851"/>
        </w:trPr>
        <w:tc>
          <w:tcPr>
            <w:tcW w:w="8296" w:type="dxa"/>
            <w:gridSpan w:val="6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4E22">
              <w:rPr>
                <w:rFonts w:ascii="仿宋" w:eastAsia="仿宋" w:hAnsi="仿宋" w:hint="eastAsia"/>
                <w:b/>
                <w:sz w:val="28"/>
                <w:szCs w:val="28"/>
              </w:rPr>
              <w:t>报价清单</w:t>
            </w:r>
          </w:p>
        </w:tc>
      </w:tr>
      <w:tr w:rsidR="004D4E22" w:rsidRPr="004D4E22" w:rsidTr="002157AD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D4E22" w:rsidRPr="002157AD" w:rsidRDefault="004D4E22" w:rsidP="004D4E2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治理内容</w:t>
            </w:r>
          </w:p>
        </w:tc>
        <w:tc>
          <w:tcPr>
            <w:tcW w:w="2267" w:type="dxa"/>
            <w:vAlign w:val="center"/>
          </w:tcPr>
          <w:p w:rsidR="004D4E22" w:rsidRPr="002157AD" w:rsidRDefault="004D4E22" w:rsidP="002157A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面积</w:t>
            </w:r>
            <w:r w:rsidR="002157AD">
              <w:rPr>
                <w:rFonts w:ascii="仿宋" w:eastAsia="仿宋" w:hAnsi="仿宋" w:hint="eastAsia"/>
                <w:b/>
                <w:sz w:val="24"/>
              </w:rPr>
              <w:t>（</w:t>
            </w:r>
            <w:r w:rsidR="002157AD" w:rsidRPr="002157AD">
              <w:rPr>
                <w:rFonts w:ascii="仿宋" w:eastAsia="仿宋" w:hAnsi="仿宋" w:hint="eastAsia"/>
                <w:b/>
                <w:sz w:val="24"/>
              </w:rPr>
              <w:t>平方米</w:t>
            </w:r>
            <w:r w:rsidR="002157AD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1840" w:type="dxa"/>
            <w:gridSpan w:val="2"/>
            <w:vAlign w:val="center"/>
          </w:tcPr>
          <w:p w:rsidR="002157AD" w:rsidRDefault="004D4E22" w:rsidP="004D4E2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单价</w:t>
            </w:r>
          </w:p>
          <w:p w:rsidR="004D4E22" w:rsidRPr="002157AD" w:rsidRDefault="002157AD" w:rsidP="002157A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2157AD">
              <w:rPr>
                <w:rFonts w:ascii="仿宋" w:eastAsia="仿宋" w:hAnsi="仿宋" w:hint="eastAsia"/>
                <w:b/>
                <w:sz w:val="24"/>
              </w:rPr>
              <w:t>元/平方米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2520" w:type="dxa"/>
            <w:vAlign w:val="center"/>
          </w:tcPr>
          <w:p w:rsidR="002157AD" w:rsidRDefault="004D4E22" w:rsidP="004D4E2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单项合计</w:t>
            </w:r>
          </w:p>
          <w:p w:rsidR="004D4E22" w:rsidRPr="002157AD" w:rsidRDefault="002157AD" w:rsidP="002157A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2157AD">
              <w:rPr>
                <w:rFonts w:ascii="仿宋" w:eastAsia="仿宋" w:hAnsi="仿宋" w:hint="eastAsia"/>
                <w:b/>
                <w:sz w:val="24"/>
              </w:rPr>
              <w:t>元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4D4E22" w:rsidRPr="004D4E22" w:rsidTr="002157AD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/>
                <w:sz w:val="24"/>
              </w:rPr>
              <w:t>甲醛治理</w:t>
            </w:r>
          </w:p>
        </w:tc>
        <w:tc>
          <w:tcPr>
            <w:tcW w:w="2267" w:type="dxa"/>
            <w:vAlign w:val="center"/>
          </w:tcPr>
          <w:p w:rsidR="004D4E22" w:rsidRPr="004D4E22" w:rsidRDefault="00F02AFB" w:rsidP="004D4E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1000</w:t>
            </w:r>
          </w:p>
        </w:tc>
        <w:tc>
          <w:tcPr>
            <w:tcW w:w="1840" w:type="dxa"/>
            <w:gridSpan w:val="2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D4E22" w:rsidRPr="004D4E22" w:rsidTr="002157AD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/>
                <w:sz w:val="24"/>
              </w:rPr>
              <w:t>挥发性</w:t>
            </w:r>
            <w:r w:rsidRPr="004D4E22">
              <w:rPr>
                <w:rFonts w:ascii="仿宋" w:eastAsia="仿宋" w:hAnsi="仿宋" w:hint="eastAsia"/>
                <w:sz w:val="24"/>
              </w:rPr>
              <w:t>有机物治理</w:t>
            </w:r>
          </w:p>
        </w:tc>
        <w:tc>
          <w:tcPr>
            <w:tcW w:w="2267" w:type="dxa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1700</w:t>
            </w:r>
          </w:p>
        </w:tc>
        <w:tc>
          <w:tcPr>
            <w:tcW w:w="1840" w:type="dxa"/>
            <w:gridSpan w:val="2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D4E22" w:rsidRPr="004D4E22" w:rsidTr="002157AD">
        <w:trPr>
          <w:trHeight w:hRule="exact" w:val="1251"/>
        </w:trPr>
        <w:tc>
          <w:tcPr>
            <w:tcW w:w="1669" w:type="dxa"/>
            <w:gridSpan w:val="2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合计金额</w:t>
            </w:r>
          </w:p>
        </w:tc>
        <w:tc>
          <w:tcPr>
            <w:tcW w:w="6627" w:type="dxa"/>
            <w:gridSpan w:val="4"/>
            <w:vAlign w:val="center"/>
          </w:tcPr>
          <w:p w:rsidR="002157AD" w:rsidRDefault="002157AD" w:rsidP="002157A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小写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2157AD" w:rsidRDefault="002157AD" w:rsidP="002157A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2157AD" w:rsidRPr="004D4E22" w:rsidRDefault="002157AD" w:rsidP="002157A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</w:t>
            </w:r>
          </w:p>
        </w:tc>
      </w:tr>
      <w:tr w:rsidR="002A6F5D" w:rsidRPr="004D4E22" w:rsidTr="002157AD">
        <w:trPr>
          <w:trHeight w:hRule="exact" w:val="851"/>
        </w:trPr>
        <w:tc>
          <w:tcPr>
            <w:tcW w:w="906" w:type="dxa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备注：</w:t>
            </w:r>
          </w:p>
        </w:tc>
        <w:tc>
          <w:tcPr>
            <w:tcW w:w="7390" w:type="dxa"/>
            <w:gridSpan w:val="5"/>
            <w:vAlign w:val="center"/>
          </w:tcPr>
          <w:p w:rsidR="002A6F5D" w:rsidRPr="004D4E22" w:rsidRDefault="002157AD" w:rsidP="004D4E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附上公司营业执照、资质证书和相关业绩证明材料等内容。</w:t>
            </w:r>
          </w:p>
        </w:tc>
      </w:tr>
    </w:tbl>
    <w:p w:rsidR="00A56564" w:rsidRDefault="00A56564"/>
    <w:p w:rsidR="00A56564" w:rsidRDefault="00A56564"/>
    <w:sectPr w:rsidR="00A56564" w:rsidSect="005C3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BFB" w:rsidRDefault="002A3BFB" w:rsidP="00901621">
      <w:r>
        <w:separator/>
      </w:r>
    </w:p>
  </w:endnote>
  <w:endnote w:type="continuationSeparator" w:id="1">
    <w:p w:rsidR="002A3BFB" w:rsidRDefault="002A3BFB" w:rsidP="0090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BFB" w:rsidRDefault="002A3BFB" w:rsidP="00901621">
      <w:r>
        <w:separator/>
      </w:r>
    </w:p>
  </w:footnote>
  <w:footnote w:type="continuationSeparator" w:id="1">
    <w:p w:rsidR="002A3BFB" w:rsidRDefault="002A3BFB" w:rsidP="00901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4883D91"/>
    <w:rsid w:val="00045970"/>
    <w:rsid w:val="0008643C"/>
    <w:rsid w:val="00131FF7"/>
    <w:rsid w:val="001B60B3"/>
    <w:rsid w:val="001C7F44"/>
    <w:rsid w:val="002157AD"/>
    <w:rsid w:val="00236380"/>
    <w:rsid w:val="00277D66"/>
    <w:rsid w:val="002A3BFB"/>
    <w:rsid w:val="002A6F5D"/>
    <w:rsid w:val="0036721F"/>
    <w:rsid w:val="00371E69"/>
    <w:rsid w:val="00384321"/>
    <w:rsid w:val="00387AF5"/>
    <w:rsid w:val="00411A89"/>
    <w:rsid w:val="004D4E22"/>
    <w:rsid w:val="00585E1F"/>
    <w:rsid w:val="00595413"/>
    <w:rsid w:val="005C39EA"/>
    <w:rsid w:val="005E212E"/>
    <w:rsid w:val="00606E4A"/>
    <w:rsid w:val="006255AB"/>
    <w:rsid w:val="00663769"/>
    <w:rsid w:val="006A7DA2"/>
    <w:rsid w:val="006F36E9"/>
    <w:rsid w:val="007A5289"/>
    <w:rsid w:val="00901621"/>
    <w:rsid w:val="009A596D"/>
    <w:rsid w:val="00A54963"/>
    <w:rsid w:val="00A56564"/>
    <w:rsid w:val="00A81F7C"/>
    <w:rsid w:val="00AC6D26"/>
    <w:rsid w:val="00AF027D"/>
    <w:rsid w:val="00AF4490"/>
    <w:rsid w:val="00B56EF5"/>
    <w:rsid w:val="00B73817"/>
    <w:rsid w:val="00D14587"/>
    <w:rsid w:val="00D64FAF"/>
    <w:rsid w:val="00D82997"/>
    <w:rsid w:val="00D9461C"/>
    <w:rsid w:val="00EE6269"/>
    <w:rsid w:val="00F02AFB"/>
    <w:rsid w:val="00F72A56"/>
    <w:rsid w:val="14CD2B09"/>
    <w:rsid w:val="1EDE77AD"/>
    <w:rsid w:val="5488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9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C39EA"/>
    <w:pPr>
      <w:spacing w:line="480" w:lineRule="auto"/>
      <w:ind w:firstLine="600"/>
    </w:pPr>
    <w:rPr>
      <w:sz w:val="28"/>
    </w:rPr>
  </w:style>
  <w:style w:type="table" w:styleId="a4">
    <w:name w:val="Table Grid"/>
    <w:basedOn w:val="a1"/>
    <w:uiPriority w:val="39"/>
    <w:qFormat/>
    <w:rsid w:val="005C3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C39EA"/>
    <w:rPr>
      <w:b/>
    </w:rPr>
  </w:style>
  <w:style w:type="paragraph" w:styleId="a6">
    <w:name w:val="header"/>
    <w:basedOn w:val="a"/>
    <w:link w:val="Char"/>
    <w:rsid w:val="00901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016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01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016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D9CA48-00E7-437A-850B-CFB9EC0F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店长推荐脚本</dc:creator>
  <cp:lastModifiedBy>dell</cp:lastModifiedBy>
  <cp:revision>24</cp:revision>
  <cp:lastPrinted>2019-01-21T06:32:00Z</cp:lastPrinted>
  <dcterms:created xsi:type="dcterms:W3CDTF">2019-01-21T05:59:00Z</dcterms:created>
  <dcterms:modified xsi:type="dcterms:W3CDTF">2019-04-24T06:17:00Z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